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9"/>
        <w:gridCol w:w="6492"/>
        <w:gridCol w:w="2199"/>
      </w:tblGrid>
      <w:tr w:rsidR="00827BB6">
        <w:trPr>
          <w:tblCellSpacing w:w="15" w:type="dxa"/>
        </w:trPr>
        <w:tc>
          <w:tcPr>
            <w:tcW w:w="1000" w:type="pct"/>
            <w:vAlign w:val="center"/>
            <w:hideMark/>
          </w:tcPr>
          <w:p w:rsidR="00827BB6" w:rsidRDefault="00827BB6">
            <w:pPr>
              <w:rPr>
                <w:rFonts w:ascii="Arial" w:eastAsia="Times New Roman" w:hAnsi="Arial" w:cs="Arial"/>
                <w:sz w:val="18"/>
                <w:szCs w:val="18"/>
              </w:rPr>
            </w:pPr>
            <w:bookmarkStart w:id="0" w:name="_GoBack"/>
            <w:bookmarkEnd w:id="0"/>
          </w:p>
        </w:tc>
        <w:tc>
          <w:tcPr>
            <w:tcW w:w="3000" w:type="pct"/>
            <w:vAlign w:val="center"/>
            <w:hideMark/>
          </w:tcPr>
          <w:p w:rsidR="00827BB6" w:rsidRDefault="006114AC">
            <w:pPr>
              <w:jc w:val="center"/>
              <w:rPr>
                <w:rFonts w:ascii="Arial" w:eastAsia="Times New Roman" w:hAnsi="Arial" w:cs="Arial"/>
                <w:sz w:val="18"/>
                <w:szCs w:val="18"/>
              </w:rPr>
            </w:pPr>
            <w:r>
              <w:rPr>
                <w:rFonts w:ascii="Arial" w:eastAsia="Times New Roman" w:hAnsi="Arial" w:cs="Arial"/>
                <w:sz w:val="18"/>
                <w:szCs w:val="18"/>
              </w:rPr>
              <w:t>Legislative Information System</w:t>
            </w:r>
          </w:p>
        </w:tc>
        <w:tc>
          <w:tcPr>
            <w:tcW w:w="1000" w:type="pct"/>
            <w:vAlign w:val="center"/>
            <w:hideMark/>
          </w:tcPr>
          <w:p w:rsidR="00827BB6" w:rsidRDefault="006114AC">
            <w:pPr>
              <w:jc w:val="right"/>
              <w:rPr>
                <w:rFonts w:ascii="Arial" w:eastAsia="Times New Roman" w:hAnsi="Arial" w:cs="Arial"/>
                <w:sz w:val="18"/>
                <w:szCs w:val="18"/>
              </w:rPr>
            </w:pPr>
            <w:r>
              <w:rPr>
                <w:rFonts w:ascii="Arial" w:eastAsia="Times New Roman" w:hAnsi="Arial" w:cs="Arial"/>
                <w:sz w:val="18"/>
                <w:szCs w:val="18"/>
              </w:rPr>
              <w:t>2/9/2019</w:t>
            </w:r>
          </w:p>
        </w:tc>
      </w:tr>
      <w:tr w:rsidR="00827BB6">
        <w:trPr>
          <w:tblCellSpacing w:w="15" w:type="dxa"/>
        </w:trPr>
        <w:tc>
          <w:tcPr>
            <w:tcW w:w="1000" w:type="pct"/>
            <w:vAlign w:val="center"/>
            <w:hideMark/>
          </w:tcPr>
          <w:p w:rsidR="00827BB6" w:rsidRDefault="00827BB6">
            <w:pPr>
              <w:rPr>
                <w:rFonts w:ascii="Arial" w:eastAsia="Times New Roman" w:hAnsi="Arial" w:cs="Arial"/>
                <w:sz w:val="18"/>
                <w:szCs w:val="18"/>
              </w:rPr>
            </w:pPr>
          </w:p>
        </w:tc>
        <w:tc>
          <w:tcPr>
            <w:tcW w:w="3000" w:type="pct"/>
            <w:vAlign w:val="center"/>
            <w:hideMark/>
          </w:tcPr>
          <w:p w:rsidR="00827BB6" w:rsidRDefault="006114AC">
            <w:pPr>
              <w:jc w:val="center"/>
              <w:rPr>
                <w:rFonts w:ascii="Arial" w:eastAsia="Times New Roman" w:hAnsi="Arial" w:cs="Arial"/>
                <w:sz w:val="18"/>
                <w:szCs w:val="18"/>
              </w:rPr>
            </w:pPr>
            <w:r>
              <w:rPr>
                <w:rFonts w:ascii="Arial" w:eastAsia="Times New Roman" w:hAnsi="Arial" w:cs="Arial"/>
                <w:sz w:val="18"/>
                <w:szCs w:val="18"/>
              </w:rPr>
              <w:t>101st General Assembly</w:t>
            </w:r>
          </w:p>
        </w:tc>
        <w:tc>
          <w:tcPr>
            <w:tcW w:w="1000" w:type="pct"/>
            <w:vAlign w:val="center"/>
            <w:hideMark/>
          </w:tcPr>
          <w:p w:rsidR="00827BB6" w:rsidRDefault="006114AC">
            <w:pPr>
              <w:jc w:val="right"/>
              <w:rPr>
                <w:rFonts w:ascii="Arial" w:eastAsia="Times New Roman" w:hAnsi="Arial" w:cs="Arial"/>
                <w:sz w:val="18"/>
                <w:szCs w:val="18"/>
              </w:rPr>
            </w:pPr>
            <w:r>
              <w:rPr>
                <w:rFonts w:ascii="Arial" w:eastAsia="Times New Roman" w:hAnsi="Arial" w:cs="Arial"/>
                <w:sz w:val="18"/>
                <w:szCs w:val="18"/>
              </w:rPr>
              <w:t>10:23:34 AM</w:t>
            </w:r>
          </w:p>
        </w:tc>
      </w:tr>
      <w:tr w:rsidR="00827BB6">
        <w:trPr>
          <w:tblCellSpacing w:w="15" w:type="dxa"/>
        </w:trPr>
        <w:tc>
          <w:tcPr>
            <w:tcW w:w="1000" w:type="pct"/>
            <w:vAlign w:val="center"/>
            <w:hideMark/>
          </w:tcPr>
          <w:p w:rsidR="00827BB6" w:rsidRDefault="00827BB6">
            <w:pPr>
              <w:rPr>
                <w:rFonts w:ascii="Arial" w:eastAsia="Times New Roman" w:hAnsi="Arial" w:cs="Arial"/>
                <w:sz w:val="18"/>
                <w:szCs w:val="18"/>
              </w:rPr>
            </w:pPr>
          </w:p>
        </w:tc>
        <w:tc>
          <w:tcPr>
            <w:tcW w:w="3000" w:type="pct"/>
            <w:vAlign w:val="center"/>
            <w:hideMark/>
          </w:tcPr>
          <w:p w:rsidR="00827BB6" w:rsidRDefault="006114AC">
            <w:pPr>
              <w:jc w:val="center"/>
              <w:rPr>
                <w:rFonts w:ascii="Arial" w:eastAsia="Times New Roman" w:hAnsi="Arial" w:cs="Arial"/>
                <w:sz w:val="18"/>
                <w:szCs w:val="18"/>
              </w:rPr>
            </w:pPr>
            <w:r>
              <w:rPr>
                <w:rFonts w:ascii="Arial" w:eastAsia="Times New Roman" w:hAnsi="Arial" w:cs="Arial"/>
                <w:b/>
                <w:bCs/>
                <w:sz w:val="18"/>
                <w:szCs w:val="18"/>
              </w:rPr>
              <w:t>All Bills (Bill Order)</w:t>
            </w:r>
          </w:p>
        </w:tc>
        <w:tc>
          <w:tcPr>
            <w:tcW w:w="1000" w:type="pct"/>
            <w:vAlign w:val="center"/>
            <w:hideMark/>
          </w:tcPr>
          <w:p w:rsidR="00827BB6" w:rsidRDefault="00827BB6">
            <w:pPr>
              <w:rPr>
                <w:rFonts w:ascii="Arial" w:eastAsia="Times New Roman" w:hAnsi="Arial" w:cs="Arial"/>
                <w:sz w:val="18"/>
                <w:szCs w:val="18"/>
              </w:rPr>
            </w:pPr>
          </w:p>
        </w:tc>
      </w:tr>
      <w:tr w:rsidR="00827BB6">
        <w:trPr>
          <w:tblCellSpacing w:w="15" w:type="dxa"/>
        </w:trPr>
        <w:tc>
          <w:tcPr>
            <w:tcW w:w="1000" w:type="pct"/>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Both Chambers</w:t>
            </w:r>
          </w:p>
        </w:tc>
        <w:tc>
          <w:tcPr>
            <w:tcW w:w="3000" w:type="pct"/>
            <w:vAlign w:val="center"/>
            <w:hideMark/>
          </w:tcPr>
          <w:p w:rsidR="00827BB6" w:rsidRDefault="006114AC">
            <w:pPr>
              <w:jc w:val="center"/>
              <w:rPr>
                <w:rFonts w:ascii="Arial" w:eastAsia="Times New Roman" w:hAnsi="Arial" w:cs="Arial"/>
                <w:sz w:val="18"/>
                <w:szCs w:val="18"/>
              </w:rPr>
            </w:pPr>
            <w:r>
              <w:rPr>
                <w:rFonts w:ascii="Arial" w:eastAsia="Times New Roman" w:hAnsi="Arial" w:cs="Arial"/>
                <w:b/>
                <w:bCs/>
                <w:sz w:val="18"/>
                <w:szCs w:val="18"/>
              </w:rPr>
              <w:t>OTs</w:t>
            </w:r>
          </w:p>
        </w:tc>
        <w:tc>
          <w:tcPr>
            <w:tcW w:w="1000" w:type="pct"/>
            <w:vAlign w:val="center"/>
            <w:hideMark/>
          </w:tcPr>
          <w:p w:rsidR="00827BB6" w:rsidRDefault="00827BB6">
            <w:pPr>
              <w:rPr>
                <w:rFonts w:ascii="Arial" w:eastAsia="Times New Roman" w:hAnsi="Arial" w:cs="Arial"/>
                <w:sz w:val="18"/>
                <w:szCs w:val="18"/>
              </w:rPr>
            </w:pPr>
          </w:p>
        </w:tc>
      </w:tr>
    </w:tbl>
    <w:p w:rsidR="00827BB6" w:rsidRDefault="00827BB6">
      <w:pPr>
        <w:rPr>
          <w:rFonts w:eastAsia="Times New Roman"/>
          <w:vanish/>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81"/>
        <w:gridCol w:w="120"/>
        <w:gridCol w:w="1905"/>
        <w:gridCol w:w="3391"/>
        <w:gridCol w:w="4733"/>
      </w:tblGrid>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t" fillcolor="#a0a0a0" stroked="f"/>
              </w:pict>
            </w: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HB2152</w:t>
            </w:r>
          </w:p>
        </w:tc>
        <w:tc>
          <w:tcPr>
            <w:tcW w:w="0" w:type="auto"/>
            <w:hideMark/>
          </w:tcPr>
          <w:p w:rsidR="00827BB6" w:rsidRDefault="00827BB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Emanuel Chris Welch</w:t>
                  </w:r>
                </w:p>
              </w:tc>
            </w:tr>
            <w:tr w:rsidR="00827BB6">
              <w:trPr>
                <w:tblCellSpacing w:w="0" w:type="dxa"/>
              </w:trPr>
              <w:tc>
                <w:tcPr>
                  <w:tcW w:w="0" w:type="auto"/>
                  <w:vAlign w:val="center"/>
                  <w:hideMark/>
                </w:tcPr>
                <w:p w:rsidR="00827BB6" w:rsidRDefault="00827BB6">
                  <w:pPr>
                    <w:rPr>
                      <w:rFonts w:ascii="Arial" w:eastAsia="Times New Roman" w:hAnsi="Arial" w:cs="Arial"/>
                      <w:sz w:val="18"/>
                      <w:szCs w:val="18"/>
                    </w:rPr>
                  </w:pPr>
                </w:p>
              </w:tc>
            </w:tr>
          </w:tbl>
          <w:p w:rsidR="00827BB6" w:rsidRDefault="00827BB6">
            <w:pPr>
              <w:rPr>
                <w:rFonts w:ascii="Arial" w:eastAsia="Times New Roman" w:hAnsi="Arial" w:cs="Arial"/>
                <w:sz w:val="18"/>
                <w:szCs w:val="18"/>
              </w:rPr>
            </w:pP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MENTAL HEALTH ACTION ON CAMPUS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827BB6">
              <w:trPr>
                <w:tblCellSpacing w:w="15" w:type="dxa"/>
              </w:trPr>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02/06/2019</w:t>
                  </w: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Referred to Rules Committee</w:t>
                  </w:r>
                </w:p>
              </w:tc>
            </w:tr>
          </w:tbl>
          <w:p w:rsidR="00827BB6" w:rsidRDefault="00827BB6">
            <w:pPr>
              <w:rPr>
                <w:rFonts w:ascii="Arial" w:eastAsia="Times New Roman" w:hAnsi="Arial" w:cs="Arial"/>
                <w:sz w:val="18"/>
                <w:szCs w:val="18"/>
              </w:rPr>
            </w:pPr>
          </w:p>
        </w:tc>
      </w:tr>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26" style="width:0;height:1.5pt" o:hralign="center" o:hrstd="t" o:hr="t" fillcolor="#a0a0a0" stroked="f"/>
              </w:pict>
            </w: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HB2191</w:t>
            </w:r>
          </w:p>
        </w:tc>
        <w:tc>
          <w:tcPr>
            <w:tcW w:w="0" w:type="auto"/>
            <w:hideMark/>
          </w:tcPr>
          <w:p w:rsidR="00827BB6" w:rsidRDefault="00827BB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Deb Conroy</w:t>
                  </w:r>
                </w:p>
              </w:tc>
            </w:tr>
            <w:tr w:rsidR="00827BB6">
              <w:trPr>
                <w:tblCellSpacing w:w="0" w:type="dxa"/>
              </w:trPr>
              <w:tc>
                <w:tcPr>
                  <w:tcW w:w="0" w:type="auto"/>
                  <w:vAlign w:val="center"/>
                  <w:hideMark/>
                </w:tcPr>
                <w:p w:rsidR="00827BB6" w:rsidRDefault="00827BB6">
                  <w:pPr>
                    <w:rPr>
                      <w:rFonts w:ascii="Arial" w:eastAsia="Times New Roman" w:hAnsi="Arial" w:cs="Arial"/>
                      <w:sz w:val="18"/>
                      <w:szCs w:val="18"/>
                    </w:rPr>
                  </w:pPr>
                </w:p>
              </w:tc>
            </w:tr>
          </w:tbl>
          <w:p w:rsidR="00827BB6" w:rsidRDefault="00827BB6">
            <w:pPr>
              <w:rPr>
                <w:rFonts w:ascii="Arial" w:eastAsia="Times New Roman" w:hAnsi="Arial" w:cs="Arial"/>
                <w:sz w:val="18"/>
                <w:szCs w:val="18"/>
              </w:rPr>
            </w:pP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827BB6">
              <w:trPr>
                <w:tblCellSpacing w:w="15" w:type="dxa"/>
              </w:trPr>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02/07/2019</w:t>
                  </w: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Referred to Rules Committee</w:t>
                  </w:r>
                </w:p>
              </w:tc>
            </w:tr>
          </w:tbl>
          <w:p w:rsidR="00827BB6" w:rsidRDefault="00827BB6">
            <w:pPr>
              <w:rPr>
                <w:rFonts w:ascii="Arial" w:eastAsia="Times New Roman" w:hAnsi="Arial" w:cs="Arial"/>
                <w:sz w:val="18"/>
                <w:szCs w:val="18"/>
              </w:rPr>
            </w:pPr>
          </w:p>
        </w:tc>
      </w:tr>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27" style="width:0;height:1.5pt" o:hralign="center" o:hrstd="t" o:hr="t" fillcolor="#a0a0a0" stroked="f"/>
              </w:pict>
            </w: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HB2247</w:t>
            </w:r>
          </w:p>
        </w:tc>
        <w:tc>
          <w:tcPr>
            <w:tcW w:w="0" w:type="auto"/>
            <w:hideMark/>
          </w:tcPr>
          <w:p w:rsidR="00827BB6" w:rsidRDefault="00827BB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Camille Y. Lilly</w:t>
                  </w:r>
                </w:p>
              </w:tc>
            </w:tr>
            <w:tr w:rsidR="00827BB6">
              <w:trPr>
                <w:tblCellSpacing w:w="0" w:type="dxa"/>
              </w:trPr>
              <w:tc>
                <w:tcPr>
                  <w:tcW w:w="0" w:type="auto"/>
                  <w:vAlign w:val="center"/>
                  <w:hideMark/>
                </w:tcPr>
                <w:p w:rsidR="00827BB6" w:rsidRDefault="00827BB6">
                  <w:pPr>
                    <w:rPr>
                      <w:rFonts w:ascii="Arial" w:eastAsia="Times New Roman" w:hAnsi="Arial" w:cs="Arial"/>
                      <w:sz w:val="18"/>
                      <w:szCs w:val="18"/>
                    </w:rPr>
                  </w:pPr>
                </w:p>
              </w:tc>
            </w:tr>
          </w:tbl>
          <w:p w:rsidR="00827BB6" w:rsidRDefault="00827BB6">
            <w:pPr>
              <w:rPr>
                <w:rFonts w:ascii="Arial" w:eastAsia="Times New Roman" w:hAnsi="Arial" w:cs="Arial"/>
                <w:sz w:val="18"/>
                <w:szCs w:val="18"/>
              </w:rPr>
            </w:pP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MHDDSA-FAMILY COUNSELING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2406"/>
            </w:tblGrid>
            <w:tr w:rsidR="00827BB6">
              <w:trPr>
                <w:tblCellSpacing w:w="15" w:type="dxa"/>
              </w:trPr>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02/07/2019</w:t>
                  </w: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Referred to Rules Committee</w:t>
                  </w:r>
                </w:p>
              </w:tc>
            </w:tr>
          </w:tbl>
          <w:p w:rsidR="00827BB6" w:rsidRDefault="00827BB6">
            <w:pPr>
              <w:rPr>
                <w:rFonts w:ascii="Arial" w:eastAsia="Times New Roman" w:hAnsi="Arial" w:cs="Arial"/>
                <w:sz w:val="18"/>
                <w:szCs w:val="18"/>
              </w:rPr>
            </w:pPr>
          </w:p>
        </w:tc>
      </w:tr>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28" style="width:0;height:1.5pt" o:hralign="center" o:hrstd="t" o:hr="t" fillcolor="#a0a0a0" stroked="f"/>
              </w:pict>
            </w: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SB1</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s</w:t>
            </w: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 xml:space="preserve">Kimberly A. </w:t>
                  </w:r>
                  <w:proofErr w:type="spellStart"/>
                  <w:r>
                    <w:rPr>
                      <w:rFonts w:ascii="Arial" w:eastAsia="Times New Roman" w:hAnsi="Arial" w:cs="Arial"/>
                      <w:sz w:val="18"/>
                      <w:szCs w:val="18"/>
                    </w:rPr>
                    <w:t>Lightford</w:t>
                  </w:r>
                  <w:proofErr w:type="spellEnd"/>
                </w:p>
              </w:tc>
            </w:tr>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(Will Guzzardi)</w:t>
                  </w:r>
                </w:p>
              </w:tc>
            </w:tr>
          </w:tbl>
          <w:p w:rsidR="00827BB6" w:rsidRDefault="00827BB6">
            <w:pPr>
              <w:rPr>
                <w:rFonts w:ascii="Arial" w:eastAsia="Times New Roman" w:hAnsi="Arial" w:cs="Arial"/>
                <w:sz w:val="18"/>
                <w:szCs w:val="18"/>
              </w:rPr>
            </w:pP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MINIMUM WAGE/INCOME TAX CREDIT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581"/>
              <w:gridCol w:w="3146"/>
            </w:tblGrid>
            <w:tr w:rsidR="00827BB6">
              <w:trPr>
                <w:tblCellSpacing w:w="15" w:type="dxa"/>
              </w:trPr>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02/07/2019</w:t>
                  </w: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House</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Assigned to Labor &amp; Commerce Committee</w:t>
                  </w:r>
                </w:p>
              </w:tc>
            </w:tr>
          </w:tbl>
          <w:p w:rsidR="00827BB6" w:rsidRDefault="00827BB6">
            <w:pPr>
              <w:rPr>
                <w:rFonts w:ascii="Arial" w:eastAsia="Times New Roman" w:hAnsi="Arial" w:cs="Arial"/>
                <w:sz w:val="18"/>
                <w:szCs w:val="18"/>
              </w:rPr>
            </w:pP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w:t>
            </w:r>
          </w:p>
        </w:tc>
        <w:tc>
          <w:tcPr>
            <w:tcW w:w="0" w:type="auto"/>
            <w:gridSpan w:val="4"/>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SB 1 Labor &amp; Commerce Committee Hearing Feb 13 2019 2:00PM Capitol Building Room 114 Springfield, IL</w:t>
            </w:r>
          </w:p>
        </w:tc>
      </w:tr>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29" style="width:0;height:1.5pt" o:hralign="center" o:hrstd="t" o:hr="t" fillcolor="#a0a0a0" stroked="f"/>
              </w:pict>
            </w: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SB27</w:t>
            </w:r>
          </w:p>
        </w:tc>
        <w:tc>
          <w:tcPr>
            <w:tcW w:w="0" w:type="auto"/>
            <w:hideMark/>
          </w:tcPr>
          <w:p w:rsidR="00827BB6" w:rsidRDefault="00827BB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 xml:space="preserve">Andy </w:t>
                  </w:r>
                  <w:proofErr w:type="spellStart"/>
                  <w:r>
                    <w:rPr>
                      <w:rFonts w:ascii="Arial" w:eastAsia="Times New Roman" w:hAnsi="Arial" w:cs="Arial"/>
                      <w:sz w:val="18"/>
                      <w:szCs w:val="18"/>
                    </w:rPr>
                    <w:t>Manar</w:t>
                  </w:r>
                  <w:proofErr w:type="spellEnd"/>
                </w:p>
              </w:tc>
            </w:tr>
            <w:tr w:rsidR="00827BB6">
              <w:trPr>
                <w:tblCellSpacing w:w="0" w:type="dxa"/>
              </w:trPr>
              <w:tc>
                <w:tcPr>
                  <w:tcW w:w="0" w:type="auto"/>
                  <w:vAlign w:val="center"/>
                  <w:hideMark/>
                </w:tcPr>
                <w:p w:rsidR="00827BB6" w:rsidRDefault="00827BB6">
                  <w:pPr>
                    <w:rPr>
                      <w:rFonts w:ascii="Arial" w:eastAsia="Times New Roman" w:hAnsi="Arial" w:cs="Arial"/>
                      <w:sz w:val="18"/>
                      <w:szCs w:val="18"/>
                    </w:rPr>
                  </w:pPr>
                </w:p>
              </w:tc>
            </w:tr>
          </w:tbl>
          <w:p w:rsidR="00827BB6" w:rsidRDefault="00827BB6">
            <w:pPr>
              <w:rPr>
                <w:rFonts w:ascii="Arial" w:eastAsia="Times New Roman" w:hAnsi="Arial" w:cs="Arial"/>
                <w:sz w:val="18"/>
                <w:szCs w:val="18"/>
              </w:rPr>
            </w:pP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INS CODE/PUBLIC AID-TELEHEALTH</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1857"/>
            </w:tblGrid>
            <w:tr w:rsidR="00827BB6">
              <w:trPr>
                <w:tblCellSpacing w:w="15" w:type="dxa"/>
              </w:trPr>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01/23/2019</w:t>
                  </w: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Assigned to Insurance</w:t>
                  </w:r>
                </w:p>
              </w:tc>
            </w:tr>
          </w:tbl>
          <w:p w:rsidR="00827BB6" w:rsidRDefault="00827BB6">
            <w:pPr>
              <w:rPr>
                <w:rFonts w:ascii="Arial" w:eastAsia="Times New Roman" w:hAnsi="Arial" w:cs="Arial"/>
                <w:sz w:val="18"/>
                <w:szCs w:val="18"/>
              </w:rPr>
            </w:pPr>
          </w:p>
        </w:tc>
      </w:tr>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30" style="width:0;height:1.5pt" o:hralign="center" o:hrstd="t" o:hr="t" fillcolor="#a0a0a0" stroked="f"/>
              </w:pict>
            </w: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SB155</w:t>
            </w:r>
          </w:p>
        </w:tc>
        <w:tc>
          <w:tcPr>
            <w:tcW w:w="0" w:type="auto"/>
            <w:hideMark/>
          </w:tcPr>
          <w:p w:rsidR="00827BB6" w:rsidRDefault="00827BB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David Koehler</w:t>
                  </w:r>
                </w:p>
              </w:tc>
            </w:tr>
            <w:tr w:rsidR="00827BB6">
              <w:trPr>
                <w:tblCellSpacing w:w="0" w:type="dxa"/>
              </w:trPr>
              <w:tc>
                <w:tcPr>
                  <w:tcW w:w="0" w:type="auto"/>
                  <w:vAlign w:val="center"/>
                  <w:hideMark/>
                </w:tcPr>
                <w:p w:rsidR="00827BB6" w:rsidRDefault="00827BB6">
                  <w:pPr>
                    <w:rPr>
                      <w:rFonts w:ascii="Arial" w:eastAsia="Times New Roman" w:hAnsi="Arial" w:cs="Arial"/>
                      <w:sz w:val="18"/>
                      <w:szCs w:val="18"/>
                    </w:rPr>
                  </w:pPr>
                </w:p>
              </w:tc>
            </w:tr>
          </w:tbl>
          <w:p w:rsidR="00827BB6" w:rsidRDefault="00827BB6">
            <w:pPr>
              <w:rPr>
                <w:rFonts w:ascii="Arial" w:eastAsia="Times New Roman" w:hAnsi="Arial" w:cs="Arial"/>
                <w:sz w:val="18"/>
                <w:szCs w:val="18"/>
              </w:rPr>
            </w:pP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EARLY INVENTION-DEFINED TERM</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387"/>
            </w:tblGrid>
            <w:tr w:rsidR="00827BB6">
              <w:trPr>
                <w:tblCellSpacing w:w="15" w:type="dxa"/>
              </w:trPr>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02/06/2019</w:t>
                  </w: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Assigned to Human Services</w:t>
                  </w:r>
                </w:p>
              </w:tc>
            </w:tr>
          </w:tbl>
          <w:p w:rsidR="00827BB6" w:rsidRDefault="00827BB6">
            <w:pPr>
              <w:rPr>
                <w:rFonts w:ascii="Arial" w:eastAsia="Times New Roman" w:hAnsi="Arial" w:cs="Arial"/>
                <w:sz w:val="18"/>
                <w:szCs w:val="18"/>
              </w:rPr>
            </w:pPr>
          </w:p>
        </w:tc>
      </w:tr>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31" style="width:0;height:1.5pt" o:hralign="center" o:hrstd="t" o:hr="t" fillcolor="#a0a0a0" stroked="f"/>
              </w:pict>
            </w: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SB1165</w:t>
            </w:r>
          </w:p>
        </w:tc>
        <w:tc>
          <w:tcPr>
            <w:tcW w:w="0" w:type="auto"/>
            <w:hideMark/>
          </w:tcPr>
          <w:p w:rsidR="00827BB6" w:rsidRDefault="00827BB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Heather A. Steans</w:t>
                  </w:r>
                </w:p>
              </w:tc>
            </w:tr>
            <w:tr w:rsidR="00827BB6">
              <w:trPr>
                <w:tblCellSpacing w:w="0" w:type="dxa"/>
              </w:trPr>
              <w:tc>
                <w:tcPr>
                  <w:tcW w:w="0" w:type="auto"/>
                  <w:vAlign w:val="center"/>
                  <w:hideMark/>
                </w:tcPr>
                <w:p w:rsidR="00827BB6" w:rsidRDefault="00827BB6">
                  <w:pPr>
                    <w:rPr>
                      <w:rFonts w:ascii="Arial" w:eastAsia="Times New Roman" w:hAnsi="Arial" w:cs="Arial"/>
                      <w:sz w:val="18"/>
                      <w:szCs w:val="18"/>
                    </w:rPr>
                  </w:pPr>
                </w:p>
              </w:tc>
            </w:tr>
          </w:tbl>
          <w:p w:rsidR="00827BB6" w:rsidRDefault="00827BB6">
            <w:pPr>
              <w:rPr>
                <w:rFonts w:ascii="Arial" w:eastAsia="Times New Roman" w:hAnsi="Arial" w:cs="Arial"/>
                <w:sz w:val="18"/>
                <w:szCs w:val="18"/>
              </w:rPr>
            </w:pP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BEHAVIORAL HEALTH TASK FORCE</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056"/>
            </w:tblGrid>
            <w:tr w:rsidR="00827BB6">
              <w:trPr>
                <w:tblCellSpacing w:w="15" w:type="dxa"/>
              </w:trPr>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02/05/2019</w:t>
                  </w: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Referred to Assignments</w:t>
                  </w:r>
                </w:p>
              </w:tc>
            </w:tr>
          </w:tbl>
          <w:p w:rsidR="00827BB6" w:rsidRDefault="00827BB6">
            <w:pPr>
              <w:rPr>
                <w:rFonts w:ascii="Arial" w:eastAsia="Times New Roman" w:hAnsi="Arial" w:cs="Arial"/>
                <w:sz w:val="18"/>
                <w:szCs w:val="18"/>
              </w:rPr>
            </w:pPr>
          </w:p>
        </w:tc>
      </w:tr>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32" style="width:0;height:1.5pt" o:hralign="center" o:hrstd="t" o:hr="t" fillcolor="#a0a0a0" stroked="f"/>
              </w:pict>
            </w: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SB1198</w:t>
            </w:r>
          </w:p>
        </w:tc>
        <w:tc>
          <w:tcPr>
            <w:tcW w:w="0" w:type="auto"/>
            <w:hideMark/>
          </w:tcPr>
          <w:p w:rsidR="00827BB6" w:rsidRDefault="00827BB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Laura M. Murphy</w:t>
                  </w:r>
                </w:p>
              </w:tc>
            </w:tr>
            <w:tr w:rsidR="00827BB6">
              <w:trPr>
                <w:tblCellSpacing w:w="0" w:type="dxa"/>
              </w:trPr>
              <w:tc>
                <w:tcPr>
                  <w:tcW w:w="0" w:type="auto"/>
                  <w:vAlign w:val="center"/>
                  <w:hideMark/>
                </w:tcPr>
                <w:p w:rsidR="00827BB6" w:rsidRDefault="00827BB6">
                  <w:pPr>
                    <w:rPr>
                      <w:rFonts w:ascii="Arial" w:eastAsia="Times New Roman" w:hAnsi="Arial" w:cs="Arial"/>
                      <w:sz w:val="18"/>
                      <w:szCs w:val="18"/>
                    </w:rPr>
                  </w:pPr>
                </w:p>
              </w:tc>
            </w:tr>
          </w:tbl>
          <w:p w:rsidR="00827BB6" w:rsidRDefault="00827BB6">
            <w:pPr>
              <w:rPr>
                <w:rFonts w:ascii="Arial" w:eastAsia="Times New Roman" w:hAnsi="Arial" w:cs="Arial"/>
                <w:sz w:val="18"/>
                <w:szCs w:val="18"/>
              </w:rPr>
            </w:pP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MUSIC THERAPY LICENSING</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056"/>
            </w:tblGrid>
            <w:tr w:rsidR="00827BB6">
              <w:trPr>
                <w:tblCellSpacing w:w="15" w:type="dxa"/>
              </w:trPr>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02/06/2019</w:t>
                  </w: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Referred to Assignments</w:t>
                  </w:r>
                </w:p>
              </w:tc>
            </w:tr>
          </w:tbl>
          <w:p w:rsidR="00827BB6" w:rsidRDefault="00827BB6">
            <w:pPr>
              <w:rPr>
                <w:rFonts w:ascii="Arial" w:eastAsia="Times New Roman" w:hAnsi="Arial" w:cs="Arial"/>
                <w:sz w:val="18"/>
                <w:szCs w:val="18"/>
              </w:rPr>
            </w:pPr>
          </w:p>
        </w:tc>
      </w:tr>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33" style="width:0;height:1.5pt" o:hralign="center" o:hrstd="t" o:hr="t" fillcolor="#a0a0a0" stroked="f"/>
              </w:pict>
            </w: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SB1272</w:t>
            </w:r>
          </w:p>
        </w:tc>
        <w:tc>
          <w:tcPr>
            <w:tcW w:w="0" w:type="auto"/>
            <w:hideMark/>
          </w:tcPr>
          <w:p w:rsidR="00827BB6" w:rsidRDefault="00827BB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 xml:space="preserve">Sue </w:t>
                  </w:r>
                  <w:proofErr w:type="spellStart"/>
                  <w:r>
                    <w:rPr>
                      <w:rFonts w:ascii="Arial" w:eastAsia="Times New Roman" w:hAnsi="Arial" w:cs="Arial"/>
                      <w:sz w:val="18"/>
                      <w:szCs w:val="18"/>
                    </w:rPr>
                    <w:t>Rezin</w:t>
                  </w:r>
                  <w:proofErr w:type="spellEnd"/>
                </w:p>
              </w:tc>
            </w:tr>
            <w:tr w:rsidR="00827BB6">
              <w:trPr>
                <w:tblCellSpacing w:w="0" w:type="dxa"/>
              </w:trPr>
              <w:tc>
                <w:tcPr>
                  <w:tcW w:w="0" w:type="auto"/>
                  <w:vAlign w:val="center"/>
                  <w:hideMark/>
                </w:tcPr>
                <w:p w:rsidR="00827BB6" w:rsidRDefault="00827BB6">
                  <w:pPr>
                    <w:rPr>
                      <w:rFonts w:ascii="Arial" w:eastAsia="Times New Roman" w:hAnsi="Arial" w:cs="Arial"/>
                      <w:sz w:val="18"/>
                      <w:szCs w:val="18"/>
                    </w:rPr>
                  </w:pPr>
                </w:p>
              </w:tc>
            </w:tr>
          </w:tbl>
          <w:p w:rsidR="00827BB6" w:rsidRDefault="00827BB6">
            <w:pPr>
              <w:rPr>
                <w:rFonts w:ascii="Arial" w:eastAsia="Times New Roman" w:hAnsi="Arial" w:cs="Arial"/>
                <w:sz w:val="18"/>
                <w:szCs w:val="18"/>
              </w:rPr>
            </w:pP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SCH CD-SPEECH PATHOLOGIST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056"/>
            </w:tblGrid>
            <w:tr w:rsidR="00827BB6">
              <w:trPr>
                <w:tblCellSpacing w:w="15" w:type="dxa"/>
              </w:trPr>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02/06/2019</w:t>
                  </w: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Referred to Assignments</w:t>
                  </w:r>
                </w:p>
              </w:tc>
            </w:tr>
          </w:tbl>
          <w:p w:rsidR="00827BB6" w:rsidRDefault="00827BB6">
            <w:pPr>
              <w:rPr>
                <w:rFonts w:ascii="Arial" w:eastAsia="Times New Roman" w:hAnsi="Arial" w:cs="Arial"/>
                <w:sz w:val="18"/>
                <w:szCs w:val="18"/>
              </w:rPr>
            </w:pPr>
          </w:p>
        </w:tc>
      </w:tr>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34" style="width:0;height:1.5pt" o:hralign="center" o:hrstd="t" o:hr="t" fillcolor="#a0a0a0" stroked="f"/>
              </w:pict>
            </w:r>
          </w:p>
        </w:tc>
      </w:tr>
      <w:tr w:rsidR="00827BB6">
        <w:trPr>
          <w:tblCellSpacing w:w="0" w:type="dxa"/>
        </w:trPr>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SB1316</w:t>
            </w:r>
          </w:p>
        </w:tc>
        <w:tc>
          <w:tcPr>
            <w:tcW w:w="0" w:type="auto"/>
            <w:hideMark/>
          </w:tcPr>
          <w:p w:rsidR="00827BB6" w:rsidRDefault="00827BB6">
            <w:pPr>
              <w:rPr>
                <w:rFonts w:ascii="Arial" w:eastAsia="Times New Roman" w:hAnsi="Arial" w:cs="Arial"/>
                <w:sz w:val="18"/>
                <w:szCs w:val="18"/>
              </w:rPr>
            </w:pPr>
          </w:p>
        </w:tc>
        <w:tc>
          <w:tcPr>
            <w:tcW w:w="0" w:type="auto"/>
            <w:hideMark/>
          </w:tcPr>
          <w:tbl>
            <w:tblPr>
              <w:tblW w:w="1875" w:type="dxa"/>
              <w:tblCellSpacing w:w="0" w:type="dxa"/>
              <w:tblCellMar>
                <w:top w:w="15" w:type="dxa"/>
                <w:left w:w="15" w:type="dxa"/>
                <w:bottom w:w="15" w:type="dxa"/>
                <w:right w:w="15" w:type="dxa"/>
              </w:tblCellMar>
              <w:tblLook w:val="04A0" w:firstRow="1" w:lastRow="0" w:firstColumn="1" w:lastColumn="0" w:noHBand="0" w:noVBand="1"/>
            </w:tblPr>
            <w:tblGrid>
              <w:gridCol w:w="1875"/>
            </w:tblGrid>
            <w:tr w:rsidR="00827BB6">
              <w:trPr>
                <w:tblCellSpacing w:w="0"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Omar Aquino</w:t>
                  </w:r>
                </w:p>
              </w:tc>
            </w:tr>
            <w:tr w:rsidR="00827BB6">
              <w:trPr>
                <w:tblCellSpacing w:w="0" w:type="dxa"/>
              </w:trPr>
              <w:tc>
                <w:tcPr>
                  <w:tcW w:w="0" w:type="auto"/>
                  <w:vAlign w:val="center"/>
                  <w:hideMark/>
                </w:tcPr>
                <w:p w:rsidR="00827BB6" w:rsidRDefault="00827BB6">
                  <w:pPr>
                    <w:rPr>
                      <w:rFonts w:ascii="Arial" w:eastAsia="Times New Roman" w:hAnsi="Arial" w:cs="Arial"/>
                      <w:sz w:val="18"/>
                      <w:szCs w:val="18"/>
                    </w:rPr>
                  </w:pPr>
                </w:p>
              </w:tc>
            </w:tr>
          </w:tbl>
          <w:p w:rsidR="00827BB6" w:rsidRDefault="00827BB6">
            <w:pPr>
              <w:rPr>
                <w:rFonts w:ascii="Arial" w:eastAsia="Times New Roman" w:hAnsi="Arial" w:cs="Arial"/>
                <w:sz w:val="18"/>
                <w:szCs w:val="18"/>
              </w:rPr>
            </w:pP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DHS-EARLY INTERVENTION RATES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631"/>
              <w:gridCol w:w="2056"/>
            </w:tblGrid>
            <w:tr w:rsidR="00827BB6">
              <w:trPr>
                <w:tblCellSpacing w:w="15" w:type="dxa"/>
              </w:trPr>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02/07/2019</w:t>
                  </w:r>
                </w:p>
              </w:tc>
              <w:tc>
                <w:tcPr>
                  <w:tcW w:w="0" w:type="auto"/>
                  <w:noWrap/>
                  <w:hideMark/>
                </w:tcPr>
                <w:p w:rsidR="00827BB6" w:rsidRDefault="006114AC">
                  <w:pPr>
                    <w:rPr>
                      <w:rFonts w:ascii="Arial" w:eastAsia="Times New Roman" w:hAnsi="Arial" w:cs="Arial"/>
                      <w:sz w:val="18"/>
                      <w:szCs w:val="18"/>
                    </w:rPr>
                  </w:pPr>
                  <w:r>
                    <w:rPr>
                      <w:rFonts w:ascii="Arial" w:eastAsia="Times New Roman" w:hAnsi="Arial" w:cs="Arial"/>
                      <w:sz w:val="18"/>
                      <w:szCs w:val="18"/>
                    </w:rPr>
                    <w:t>Senate</w:t>
                  </w:r>
                </w:p>
              </w:tc>
              <w:tc>
                <w:tcPr>
                  <w:tcW w:w="0" w:type="auto"/>
                  <w:hideMark/>
                </w:tcPr>
                <w:p w:rsidR="00827BB6" w:rsidRDefault="006114AC">
                  <w:pPr>
                    <w:rPr>
                      <w:rFonts w:ascii="Arial" w:eastAsia="Times New Roman" w:hAnsi="Arial" w:cs="Arial"/>
                      <w:sz w:val="18"/>
                      <w:szCs w:val="18"/>
                    </w:rPr>
                  </w:pPr>
                  <w:r>
                    <w:rPr>
                      <w:rFonts w:ascii="Arial" w:eastAsia="Times New Roman" w:hAnsi="Arial" w:cs="Arial"/>
                      <w:sz w:val="18"/>
                      <w:szCs w:val="18"/>
                    </w:rPr>
                    <w:t>Referred to Assignments</w:t>
                  </w:r>
                </w:p>
              </w:tc>
            </w:tr>
          </w:tbl>
          <w:p w:rsidR="00827BB6" w:rsidRDefault="00827BB6">
            <w:pPr>
              <w:rPr>
                <w:rFonts w:ascii="Arial" w:eastAsia="Times New Roman" w:hAnsi="Arial" w:cs="Arial"/>
                <w:sz w:val="18"/>
                <w:szCs w:val="18"/>
              </w:rPr>
            </w:pPr>
          </w:p>
        </w:tc>
      </w:tr>
      <w:tr w:rsidR="00827BB6">
        <w:trPr>
          <w:tblCellSpacing w:w="0" w:type="dxa"/>
        </w:trPr>
        <w:tc>
          <w:tcPr>
            <w:tcW w:w="0" w:type="auto"/>
            <w:gridSpan w:val="5"/>
            <w:vAlign w:val="center"/>
            <w:hideMark/>
          </w:tcPr>
          <w:p w:rsidR="00827BB6" w:rsidRDefault="005803B1">
            <w:pPr>
              <w:rPr>
                <w:rFonts w:ascii="Arial" w:eastAsia="Times New Roman" w:hAnsi="Arial" w:cs="Arial"/>
                <w:sz w:val="18"/>
                <w:szCs w:val="18"/>
              </w:rPr>
            </w:pPr>
            <w:r>
              <w:rPr>
                <w:rFonts w:ascii="Arial" w:eastAsia="Times New Roman" w:hAnsi="Arial" w:cs="Arial"/>
                <w:sz w:val="18"/>
                <w:szCs w:val="18"/>
              </w:rPr>
              <w:pict>
                <v:rect id="_x0000_i1035" style="width:0;height:1.5pt" o:hralign="center" o:hrstd="t" o:hr="t" fillcolor="#a0a0a0" stroked="f"/>
              </w:pict>
            </w:r>
          </w:p>
        </w:tc>
      </w:tr>
    </w:tbl>
    <w:p w:rsidR="00827BB6" w:rsidRDefault="00827BB6">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2"/>
      </w:tblGrid>
      <w:tr w:rsidR="00827BB6">
        <w:trPr>
          <w:tblCellSpacing w:w="15" w:type="dxa"/>
        </w:trPr>
        <w:tc>
          <w:tcPr>
            <w:tcW w:w="0" w:type="auto"/>
            <w:vAlign w:val="center"/>
            <w:hideMark/>
          </w:tcPr>
          <w:p w:rsidR="00827BB6" w:rsidRDefault="006114AC">
            <w:pPr>
              <w:rPr>
                <w:rFonts w:ascii="Arial" w:eastAsia="Times New Roman" w:hAnsi="Arial" w:cs="Arial"/>
                <w:sz w:val="18"/>
                <w:szCs w:val="18"/>
              </w:rPr>
            </w:pPr>
            <w:r>
              <w:rPr>
                <w:rFonts w:ascii="Arial" w:eastAsia="Times New Roman" w:hAnsi="Arial" w:cs="Arial"/>
                <w:sz w:val="18"/>
                <w:szCs w:val="18"/>
              </w:rPr>
              <w:t>Totals: 10 - (House Bills: 3) (Senate Bills: 7) (Other Bills: 0)</w:t>
            </w:r>
          </w:p>
        </w:tc>
      </w:tr>
    </w:tbl>
    <w:p w:rsidR="00827BB6" w:rsidRDefault="00827BB6">
      <w:pPr>
        <w:rPr>
          <w:rFonts w:eastAsia="Times New Roman"/>
        </w:rPr>
      </w:pPr>
    </w:p>
    <w:p w:rsidR="006114AC" w:rsidRDefault="006114AC">
      <w:pPr>
        <w:rPr>
          <w:rFonts w:eastAsia="Times New Roman"/>
        </w:rPr>
      </w:pPr>
      <w:r>
        <w:rPr>
          <w:rFonts w:eastAsia="Times New Roman"/>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9"/>
        <w:gridCol w:w="6492"/>
        <w:gridCol w:w="2199"/>
      </w:tblGrid>
      <w:tr w:rsidR="006114AC">
        <w:trPr>
          <w:divId w:val="1051928240"/>
          <w:tblCellSpacing w:w="15" w:type="dxa"/>
        </w:trPr>
        <w:tc>
          <w:tcPr>
            <w:tcW w:w="1000" w:type="pct"/>
            <w:vAlign w:val="center"/>
            <w:hideMark/>
          </w:tcPr>
          <w:p w:rsidR="006114AC" w:rsidRDefault="006114AC">
            <w:pPr>
              <w:rPr>
                <w:rFonts w:ascii="Arial" w:eastAsia="Times New Roman" w:hAnsi="Arial" w:cs="Arial"/>
                <w:color w:val="000000"/>
                <w:sz w:val="18"/>
                <w:szCs w:val="18"/>
              </w:rPr>
            </w:pPr>
          </w:p>
        </w:tc>
        <w:tc>
          <w:tcPr>
            <w:tcW w:w="3000" w:type="pct"/>
            <w:vAlign w:val="center"/>
            <w:hideMark/>
          </w:tcPr>
          <w:p w:rsidR="006114AC" w:rsidRDefault="006114AC">
            <w:pPr>
              <w:jc w:val="center"/>
              <w:rPr>
                <w:rFonts w:ascii="Arial" w:eastAsia="Times New Roman" w:hAnsi="Arial" w:cs="Arial"/>
                <w:color w:val="000000"/>
                <w:sz w:val="18"/>
                <w:szCs w:val="18"/>
              </w:rPr>
            </w:pPr>
            <w:r>
              <w:rPr>
                <w:rFonts w:ascii="Arial" w:eastAsia="Times New Roman" w:hAnsi="Arial" w:cs="Arial"/>
                <w:color w:val="000000"/>
                <w:sz w:val="18"/>
                <w:szCs w:val="18"/>
              </w:rPr>
              <w:t>Legislative Information System</w:t>
            </w:r>
          </w:p>
        </w:tc>
        <w:tc>
          <w:tcPr>
            <w:tcW w:w="1000" w:type="pct"/>
            <w:vAlign w:val="center"/>
            <w:hideMark/>
          </w:tcPr>
          <w:p w:rsidR="006114AC" w:rsidRDefault="006114AC">
            <w:pPr>
              <w:jc w:val="right"/>
              <w:rPr>
                <w:rFonts w:ascii="Arial" w:eastAsia="Times New Roman" w:hAnsi="Arial" w:cs="Arial"/>
                <w:color w:val="000000"/>
                <w:sz w:val="18"/>
                <w:szCs w:val="18"/>
              </w:rPr>
            </w:pPr>
            <w:r>
              <w:rPr>
                <w:rFonts w:ascii="Arial" w:eastAsia="Times New Roman" w:hAnsi="Arial" w:cs="Arial"/>
                <w:color w:val="000000"/>
                <w:sz w:val="18"/>
                <w:szCs w:val="18"/>
              </w:rPr>
              <w:t>2/9/2019</w:t>
            </w:r>
          </w:p>
        </w:tc>
      </w:tr>
      <w:tr w:rsidR="006114AC">
        <w:trPr>
          <w:divId w:val="1051928240"/>
          <w:tblCellSpacing w:w="15" w:type="dxa"/>
        </w:trPr>
        <w:tc>
          <w:tcPr>
            <w:tcW w:w="1000" w:type="pct"/>
            <w:vAlign w:val="center"/>
            <w:hideMark/>
          </w:tcPr>
          <w:p w:rsidR="006114AC" w:rsidRDefault="006114AC">
            <w:pPr>
              <w:rPr>
                <w:rFonts w:ascii="Arial" w:eastAsia="Times New Roman" w:hAnsi="Arial" w:cs="Arial"/>
                <w:color w:val="000000"/>
                <w:sz w:val="18"/>
                <w:szCs w:val="18"/>
              </w:rPr>
            </w:pPr>
          </w:p>
        </w:tc>
        <w:tc>
          <w:tcPr>
            <w:tcW w:w="3000" w:type="pct"/>
            <w:vAlign w:val="center"/>
            <w:hideMark/>
          </w:tcPr>
          <w:p w:rsidR="006114AC" w:rsidRDefault="006114AC">
            <w:pPr>
              <w:jc w:val="center"/>
              <w:rPr>
                <w:rFonts w:ascii="Arial" w:eastAsia="Times New Roman" w:hAnsi="Arial" w:cs="Arial"/>
                <w:color w:val="000000"/>
                <w:sz w:val="18"/>
                <w:szCs w:val="18"/>
              </w:rPr>
            </w:pPr>
            <w:r>
              <w:rPr>
                <w:rFonts w:ascii="Arial" w:eastAsia="Times New Roman" w:hAnsi="Arial" w:cs="Arial"/>
                <w:color w:val="000000"/>
                <w:sz w:val="18"/>
                <w:szCs w:val="18"/>
              </w:rPr>
              <w:t>101st General Assembly</w:t>
            </w:r>
          </w:p>
        </w:tc>
        <w:tc>
          <w:tcPr>
            <w:tcW w:w="1000" w:type="pct"/>
            <w:vAlign w:val="center"/>
            <w:hideMark/>
          </w:tcPr>
          <w:p w:rsidR="006114AC" w:rsidRDefault="006114AC">
            <w:pPr>
              <w:jc w:val="right"/>
              <w:rPr>
                <w:rFonts w:ascii="Arial" w:eastAsia="Times New Roman" w:hAnsi="Arial" w:cs="Arial"/>
                <w:color w:val="000000"/>
                <w:sz w:val="18"/>
                <w:szCs w:val="18"/>
              </w:rPr>
            </w:pPr>
            <w:r>
              <w:rPr>
                <w:rFonts w:ascii="Arial" w:eastAsia="Times New Roman" w:hAnsi="Arial" w:cs="Arial"/>
                <w:color w:val="000000"/>
                <w:sz w:val="18"/>
                <w:szCs w:val="18"/>
              </w:rPr>
              <w:t>10:23:23 AM</w:t>
            </w:r>
          </w:p>
        </w:tc>
      </w:tr>
      <w:tr w:rsidR="006114AC">
        <w:trPr>
          <w:divId w:val="1051928240"/>
          <w:tblCellSpacing w:w="15" w:type="dxa"/>
        </w:trPr>
        <w:tc>
          <w:tcPr>
            <w:tcW w:w="1000" w:type="pct"/>
            <w:vAlign w:val="center"/>
            <w:hideMark/>
          </w:tcPr>
          <w:p w:rsidR="006114AC" w:rsidRDefault="006114AC">
            <w:pPr>
              <w:rPr>
                <w:rFonts w:ascii="Arial" w:eastAsia="Times New Roman" w:hAnsi="Arial" w:cs="Arial"/>
                <w:color w:val="000000"/>
                <w:sz w:val="18"/>
                <w:szCs w:val="18"/>
              </w:rPr>
            </w:pPr>
          </w:p>
        </w:tc>
        <w:tc>
          <w:tcPr>
            <w:tcW w:w="3000" w:type="pct"/>
            <w:vAlign w:val="center"/>
            <w:hideMark/>
          </w:tcPr>
          <w:p w:rsidR="006114AC" w:rsidRDefault="006114AC">
            <w:pPr>
              <w:jc w:val="center"/>
              <w:rPr>
                <w:rFonts w:ascii="Arial" w:eastAsia="Times New Roman" w:hAnsi="Arial" w:cs="Arial"/>
                <w:color w:val="000000"/>
                <w:sz w:val="18"/>
                <w:szCs w:val="18"/>
              </w:rPr>
            </w:pPr>
            <w:r>
              <w:rPr>
                <w:rFonts w:ascii="Arial" w:eastAsia="Times New Roman" w:hAnsi="Arial" w:cs="Arial"/>
                <w:b/>
                <w:bCs/>
                <w:color w:val="000000"/>
                <w:sz w:val="18"/>
                <w:szCs w:val="18"/>
              </w:rPr>
              <w:t>All Bills (Bill Order)</w:t>
            </w:r>
          </w:p>
        </w:tc>
        <w:tc>
          <w:tcPr>
            <w:tcW w:w="1000" w:type="pct"/>
            <w:vAlign w:val="center"/>
            <w:hideMark/>
          </w:tcPr>
          <w:p w:rsidR="006114AC" w:rsidRDefault="006114AC">
            <w:pPr>
              <w:rPr>
                <w:rFonts w:ascii="Arial" w:eastAsia="Times New Roman" w:hAnsi="Arial" w:cs="Arial"/>
                <w:color w:val="000000"/>
                <w:sz w:val="18"/>
                <w:szCs w:val="18"/>
              </w:rPr>
            </w:pPr>
          </w:p>
        </w:tc>
      </w:tr>
      <w:tr w:rsidR="006114AC">
        <w:trPr>
          <w:divId w:val="1051928240"/>
          <w:tblCellSpacing w:w="15" w:type="dxa"/>
        </w:trPr>
        <w:tc>
          <w:tcPr>
            <w:tcW w:w="1000" w:type="pct"/>
            <w:vAlign w:val="center"/>
            <w:hideMark/>
          </w:tcPr>
          <w:p w:rsidR="006114AC" w:rsidRDefault="006114AC">
            <w:pPr>
              <w:rPr>
                <w:rFonts w:ascii="Arial" w:eastAsia="Times New Roman" w:hAnsi="Arial" w:cs="Arial"/>
                <w:color w:val="000000"/>
                <w:sz w:val="18"/>
                <w:szCs w:val="18"/>
              </w:rPr>
            </w:pPr>
            <w:r>
              <w:rPr>
                <w:rFonts w:ascii="Arial" w:eastAsia="Times New Roman" w:hAnsi="Arial" w:cs="Arial"/>
                <w:color w:val="000000"/>
                <w:sz w:val="18"/>
                <w:szCs w:val="18"/>
              </w:rPr>
              <w:t>Both Chambers</w:t>
            </w:r>
          </w:p>
        </w:tc>
        <w:tc>
          <w:tcPr>
            <w:tcW w:w="3000" w:type="pct"/>
            <w:vAlign w:val="center"/>
            <w:hideMark/>
          </w:tcPr>
          <w:p w:rsidR="006114AC" w:rsidRDefault="006114AC">
            <w:pPr>
              <w:jc w:val="center"/>
              <w:rPr>
                <w:rFonts w:ascii="Arial" w:eastAsia="Times New Roman" w:hAnsi="Arial" w:cs="Arial"/>
                <w:color w:val="000000"/>
                <w:sz w:val="18"/>
                <w:szCs w:val="18"/>
              </w:rPr>
            </w:pPr>
            <w:r>
              <w:rPr>
                <w:rFonts w:ascii="Arial" w:eastAsia="Times New Roman" w:hAnsi="Arial" w:cs="Arial"/>
                <w:b/>
                <w:bCs/>
                <w:color w:val="000000"/>
                <w:sz w:val="18"/>
                <w:szCs w:val="18"/>
              </w:rPr>
              <w:t>OTs</w:t>
            </w:r>
          </w:p>
        </w:tc>
        <w:tc>
          <w:tcPr>
            <w:tcW w:w="1000" w:type="pct"/>
            <w:vAlign w:val="center"/>
            <w:hideMark/>
          </w:tcPr>
          <w:p w:rsidR="006114AC" w:rsidRDefault="006114AC">
            <w:pPr>
              <w:rPr>
                <w:rFonts w:ascii="Arial" w:eastAsia="Times New Roman" w:hAnsi="Arial" w:cs="Arial"/>
                <w:color w:val="000000"/>
                <w:sz w:val="18"/>
                <w:szCs w:val="18"/>
              </w:rPr>
            </w:pPr>
          </w:p>
        </w:tc>
      </w:tr>
    </w:tbl>
    <w:p w:rsidR="006114AC" w:rsidRDefault="005803B1">
      <w:pPr>
        <w:divId w:val="1051928240"/>
        <w:rPr>
          <w:rFonts w:eastAsia="Times New Roman"/>
        </w:rPr>
      </w:pPr>
      <w:r>
        <w:rPr>
          <w:rFonts w:eastAsia="Times New Roman"/>
        </w:rPr>
        <w:pict>
          <v:rect id="_x0000_i1036" style="width:0;height:1.5pt" o:hralign="center" o:hrstd="t" o:hr="t" fillcolor="#a0a0a0" stroked="f"/>
        </w:pict>
      </w:r>
    </w:p>
    <w:p w:rsidR="006114AC" w:rsidRDefault="006114AC">
      <w:pPr>
        <w:spacing w:after="240"/>
        <w:divId w:val="1051928240"/>
        <w:rPr>
          <w:rFonts w:eastAsia="Times New Roman"/>
        </w:rPr>
      </w:pPr>
      <w:r>
        <w:rPr>
          <w:rStyle w:val="heading"/>
          <w:rFonts w:eastAsia="Times New Roman"/>
        </w:rPr>
        <w:t xml:space="preserve">HB 2152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MENTAL HEALTH ACTION ON CAMPUS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 xml:space="preserve">Rep. Emanuel Chris Welch-Deb Conroy and Theresa </w:t>
      </w:r>
      <w:proofErr w:type="spellStart"/>
      <w:r>
        <w:rPr>
          <w:rStyle w:val="content"/>
          <w:rFonts w:eastAsia="Times New Roman"/>
        </w:rPr>
        <w:t>Mah</w:t>
      </w:r>
      <w:proofErr w:type="spellEnd"/>
    </w:p>
    <w:p w:rsidR="006114AC" w:rsidRDefault="006114AC">
      <w:pPr>
        <w:pStyle w:val="NormalWeb"/>
        <w:divId w:val="1051928240"/>
      </w:pPr>
      <w:r>
        <w:rPr>
          <w:rStyle w:val="heading2"/>
        </w:rPr>
        <w:t>Synopsis As Introduced</w:t>
      </w:r>
      <w:r>
        <w:br/>
      </w:r>
      <w:r>
        <w:rPr>
          <w:rStyle w:val="content"/>
        </w:rPr>
        <w:t>      Creates the Mental Health Early Action on Campus Act. Provides for intent, legislative findings, purposes of the Act, and definitions. Provides that to raise mental health awareness on college campuses, each public college or university in this State must complete specified tasks. Provides that the board of trustees of each public college or university must designate an expert panel to develop and implement policies and procedures that (</w:t>
      </w:r>
      <w:proofErr w:type="spellStart"/>
      <w:r>
        <w:rPr>
          <w:rStyle w:val="content"/>
        </w:rPr>
        <w:t>i</w:t>
      </w:r>
      <w:proofErr w:type="spellEnd"/>
      <w:r>
        <w:rPr>
          <w:rStyle w:val="content"/>
        </w:rPr>
        <w:t>) advise students, faculty, and staff on the proper procedures for identifying and addressing the needs of students exhibiting symptoms of mental health conditions, (ii) promote understanding of the rules of Section 504 of the federal Rehabilitation Act of 1973 and the Americans with Disabilities Act of 1990 to increase knowledge and understanding of student protections under the law, and (iii) provide training if appropriate. Provides that because peer support programs may be beneficial in improving the emotional well-being of the student population, each public college or university must develop and implement a peer support program utilizing student peers to support individuals living with mental health conditions on campus; specifies best practices for the peer support programs. Provides that each public college or university must form strategic partnerships with local mental health service providers to improve overall campus mental wellness and augment on-campus capacity; specifies what the partnerships must include. Requires the Board of Higher Education to develop a Technical Assistance Center; specifies the duties of the Center. Requires each public college or university to evaluate the required programs under the Act using specified criteria. Effective July 1, 2020.</w:t>
      </w:r>
      <w:r>
        <w:br/>
      </w:r>
      <w:r>
        <w:br/>
      </w:r>
      <w:r>
        <w:rPr>
          <w:rStyle w:val="heading2"/>
        </w:rPr>
        <w:t>Last Action</w:t>
      </w:r>
      <w:bookmarkStart w:id="1" w:name="actions"/>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6114AC" w:rsidRDefault="006114A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2/6/2019</w:t>
            </w:r>
          </w:p>
        </w:tc>
        <w:tc>
          <w:tcPr>
            <w:tcW w:w="500" w:type="pct"/>
            <w:tcBorders>
              <w:top w:val="outset" w:sz="6" w:space="0" w:color="000000"/>
              <w:left w:val="outset" w:sz="6" w:space="0" w:color="000000"/>
              <w:bottom w:val="outset" w:sz="6" w:space="0" w:color="000000"/>
              <w:right w:val="outset" w:sz="6" w:space="0" w:color="000000"/>
            </w:tcBorders>
            <w:hideMark/>
          </w:tcPr>
          <w:p w:rsidR="006114AC" w:rsidRDefault="006114A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6114AC" w:rsidRDefault="006114AC">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6114AC" w:rsidRDefault="006114AC">
      <w:pPr>
        <w:pStyle w:val="NormalWeb"/>
        <w:divId w:val="1051928240"/>
      </w:pPr>
    </w:p>
    <w:p w:rsidR="006114AC" w:rsidRDefault="005803B1">
      <w:pPr>
        <w:divId w:val="1051928240"/>
        <w:rPr>
          <w:rFonts w:eastAsia="Times New Roman"/>
        </w:rPr>
      </w:pPr>
      <w:r>
        <w:rPr>
          <w:rFonts w:eastAsia="Times New Roman"/>
        </w:rPr>
        <w:pict>
          <v:rect id="_x0000_i1037" style="width:0;height:1.5pt" o:hralign="center" o:hrstd="t" o:hr="t" fillcolor="#a0a0a0" stroked="f"/>
        </w:pict>
      </w:r>
    </w:p>
    <w:p w:rsidR="006114AC" w:rsidRDefault="006114AC">
      <w:pPr>
        <w:spacing w:after="240"/>
        <w:divId w:val="1051928240"/>
        <w:rPr>
          <w:rFonts w:eastAsia="Times New Roman"/>
        </w:rPr>
      </w:pPr>
      <w:r>
        <w:rPr>
          <w:rStyle w:val="heading"/>
          <w:rFonts w:eastAsia="Times New Roman"/>
        </w:rPr>
        <w:t xml:space="preserve">HB 2191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Conroy-Camille Y. Lilly</w:t>
      </w:r>
    </w:p>
    <w:p w:rsidR="006114AC" w:rsidRDefault="006114AC">
      <w:pPr>
        <w:pStyle w:val="NormalWeb"/>
        <w:divId w:val="1051928240"/>
      </w:pPr>
      <w:r>
        <w:rPr>
          <w:rStyle w:val="heading2"/>
        </w:rPr>
        <w:t>Synopsis As Introduced</w:t>
      </w:r>
      <w:r>
        <w:br/>
      </w:r>
      <w:r>
        <w:rPr>
          <w:rStyle w:val="content"/>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6114AC" w:rsidRDefault="006114A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2/7/2019</w:t>
            </w:r>
          </w:p>
        </w:tc>
        <w:tc>
          <w:tcPr>
            <w:tcW w:w="500" w:type="pct"/>
            <w:tcBorders>
              <w:top w:val="outset" w:sz="6" w:space="0" w:color="000000"/>
              <w:left w:val="outset" w:sz="6" w:space="0" w:color="000000"/>
              <w:bottom w:val="outset" w:sz="6" w:space="0" w:color="000000"/>
              <w:right w:val="outset" w:sz="6" w:space="0" w:color="000000"/>
            </w:tcBorders>
            <w:hideMark/>
          </w:tcPr>
          <w:p w:rsidR="006114AC" w:rsidRDefault="006114A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6114AC" w:rsidRDefault="006114AC">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6114AC" w:rsidRDefault="006114AC">
      <w:pPr>
        <w:pStyle w:val="NormalWeb"/>
        <w:divId w:val="1051928240"/>
      </w:pPr>
    </w:p>
    <w:p w:rsidR="006114AC" w:rsidRDefault="005803B1">
      <w:pPr>
        <w:divId w:val="1051928240"/>
        <w:rPr>
          <w:rFonts w:eastAsia="Times New Roman"/>
        </w:rPr>
      </w:pPr>
      <w:r>
        <w:rPr>
          <w:rFonts w:eastAsia="Times New Roman"/>
        </w:rPr>
        <w:pict>
          <v:rect id="_x0000_i1038" style="width:0;height:1.5pt" o:hralign="center" o:hrstd="t" o:hr="t" fillcolor="#a0a0a0" stroked="f"/>
        </w:pict>
      </w:r>
    </w:p>
    <w:p w:rsidR="006114AC" w:rsidRDefault="006114AC">
      <w:pPr>
        <w:spacing w:after="240"/>
        <w:divId w:val="1051928240"/>
        <w:rPr>
          <w:rFonts w:eastAsia="Times New Roman"/>
        </w:rPr>
      </w:pPr>
      <w:r>
        <w:rPr>
          <w:rStyle w:val="heading"/>
          <w:rFonts w:eastAsia="Times New Roman"/>
        </w:rPr>
        <w:t xml:space="preserve">HB 2247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MHDDSA-FAMILY COUNSELING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w:t>
      </w:r>
    </w:p>
    <w:p w:rsidR="006114AC" w:rsidRDefault="006114AC">
      <w:pPr>
        <w:pStyle w:val="NormalWeb"/>
        <w:divId w:val="1051928240"/>
      </w:pPr>
      <w:r>
        <w:rPr>
          <w:rStyle w:val="heading2"/>
        </w:rPr>
        <w:t>Synopsis As Introduced</w:t>
      </w:r>
      <w:r>
        <w:br/>
      </w:r>
      <w:r>
        <w:rPr>
          <w:rStyle w:val="content"/>
        </w:rPr>
        <w:t>      Amends the Developmental Disability and Mental Disability Services Act. Provides that the Department of Human Services shall establish family centers throughout the State to provide counseling and mental health services to families who are indigent based on any behavior or mental health condition as determined by Department rule. Provides that the Department shall employ or contract with psychiatrists, clinical psychologists, clinical social workers, and licensed marriage and family therapists to provide those services.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6114AC" w:rsidRDefault="006114A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2/7/2019</w:t>
            </w:r>
          </w:p>
        </w:tc>
        <w:tc>
          <w:tcPr>
            <w:tcW w:w="500" w:type="pct"/>
            <w:tcBorders>
              <w:top w:val="outset" w:sz="6" w:space="0" w:color="000000"/>
              <w:left w:val="outset" w:sz="6" w:space="0" w:color="000000"/>
              <w:bottom w:val="outset" w:sz="6" w:space="0" w:color="000000"/>
              <w:right w:val="outset" w:sz="6" w:space="0" w:color="000000"/>
            </w:tcBorders>
            <w:hideMark/>
          </w:tcPr>
          <w:p w:rsidR="006114AC" w:rsidRDefault="006114A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6114AC" w:rsidRDefault="006114AC">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rsidR="006114AC" w:rsidRDefault="006114AC">
      <w:pPr>
        <w:pStyle w:val="NormalWeb"/>
        <w:divId w:val="1051928240"/>
      </w:pPr>
    </w:p>
    <w:p w:rsidR="006114AC" w:rsidRDefault="005803B1">
      <w:pPr>
        <w:divId w:val="1051928240"/>
        <w:rPr>
          <w:rFonts w:eastAsia="Times New Roman"/>
        </w:rPr>
      </w:pPr>
      <w:r>
        <w:rPr>
          <w:rFonts w:eastAsia="Times New Roman"/>
        </w:rPr>
        <w:pict>
          <v:rect id="_x0000_i1039" style="width:0;height:1.5pt" o:hralign="center" o:hrstd="t" o:hr="t" fillcolor="#a0a0a0" stroked="f"/>
        </w:pict>
      </w:r>
    </w:p>
    <w:p w:rsidR="006114AC" w:rsidRDefault="006114AC">
      <w:pPr>
        <w:spacing w:after="240"/>
        <w:divId w:val="1051928240"/>
        <w:rPr>
          <w:rFonts w:eastAsia="Times New Roman"/>
        </w:rPr>
      </w:pPr>
      <w:r>
        <w:rPr>
          <w:rStyle w:val="heading"/>
          <w:rFonts w:eastAsia="Times New Roman"/>
        </w:rPr>
        <w:t xml:space="preserve">SB 1 </w:t>
      </w:r>
      <w:r>
        <w:rPr>
          <w:rFonts w:eastAsia="Times New Roman"/>
        </w:rPr>
        <w:br/>
      </w:r>
      <w:r>
        <w:rPr>
          <w:rFonts w:eastAsia="Times New Roman"/>
        </w:rPr>
        <w:br/>
      </w:r>
      <w:r>
        <w:rPr>
          <w:rStyle w:val="heading2"/>
          <w:rFonts w:eastAsia="Times New Roman"/>
        </w:rPr>
        <w:t>Committee Hearing:</w:t>
      </w:r>
      <w:r>
        <w:rPr>
          <w:rFonts w:eastAsia="Times New Roman"/>
        </w:rPr>
        <w:br/>
      </w:r>
      <w:r>
        <w:rPr>
          <w:rStyle w:val="content"/>
          <w:rFonts w:eastAsia="Times New Roman"/>
        </w:rPr>
        <w:t xml:space="preserve">Labor &amp; Commerce Committee Hearing Feb 13 2019 2:00PM Capitol Building Room 114 Springfield, IL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MINIMUM WAGE/INCOME TAX CREDIT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Kimberly A. </w:t>
      </w:r>
      <w:proofErr w:type="spellStart"/>
      <w:r>
        <w:rPr>
          <w:rStyle w:val="content"/>
          <w:rFonts w:eastAsia="Times New Roman"/>
        </w:rPr>
        <w:t>Lightford</w:t>
      </w:r>
      <w:proofErr w:type="spellEnd"/>
      <w:r>
        <w:rPr>
          <w:rStyle w:val="content"/>
          <w:rFonts w:eastAsia="Times New Roman"/>
        </w:rPr>
        <w:t xml:space="preserve">-Jacqueline Y. Collins-Antonio Muñoz-Iris Y. Martinez-Mattie Hunter, Patricia Van Pelt, Robert Peters, Ann Gillespie, Ram </w:t>
      </w:r>
      <w:proofErr w:type="spellStart"/>
      <w:r>
        <w:rPr>
          <w:rStyle w:val="content"/>
          <w:rFonts w:eastAsia="Times New Roman"/>
        </w:rPr>
        <w:t>Villivalam</w:t>
      </w:r>
      <w:proofErr w:type="spellEnd"/>
      <w:r>
        <w:rPr>
          <w:rStyle w:val="content"/>
          <w:rFonts w:eastAsia="Times New Roman"/>
        </w:rPr>
        <w:t xml:space="preserve">, Omar Aquino, Martin A. Sandoval, Terry Link, </w:t>
      </w:r>
      <w:proofErr w:type="spellStart"/>
      <w:r>
        <w:rPr>
          <w:rStyle w:val="content"/>
          <w:rFonts w:eastAsia="Times New Roman"/>
        </w:rPr>
        <w:t>Elgie</w:t>
      </w:r>
      <w:proofErr w:type="spellEnd"/>
      <w:r>
        <w:rPr>
          <w:rStyle w:val="content"/>
          <w:rFonts w:eastAsia="Times New Roman"/>
        </w:rPr>
        <w:t xml:space="preserve"> R. Sims, Jr., Toi W. Hutchinson, Cristina Castro and Emil Jones, III</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Will Guzzardi-Arthur Turner-Jay Hoffman-Delia C. Ramirez-Emanuel Chris Welch)</w:t>
      </w:r>
    </w:p>
    <w:p w:rsidR="006114AC" w:rsidRDefault="006114AC">
      <w:pPr>
        <w:pStyle w:val="NormalWeb"/>
        <w:divId w:val="1051928240"/>
      </w:pPr>
      <w:r>
        <w:rPr>
          <w:rStyle w:val="heading2"/>
        </w:rPr>
        <w:t>Synopsis As Introduced</w:t>
      </w:r>
      <w:r>
        <w:br/>
      </w:r>
      <w:r>
        <w:rPr>
          <w:rStyle w:val="content"/>
        </w:rPr>
        <w:t>      Amends the Minimum Wage Law. Makes a technical change in a Section concerning the short title.</w:t>
      </w:r>
      <w:r>
        <w:br/>
      </w:r>
      <w:r>
        <w:br/>
      </w:r>
      <w:r>
        <w:rPr>
          <w:rStyle w:val="heading2"/>
        </w:rPr>
        <w:t>Senate Floor Amendment No. 1</w:t>
      </w:r>
      <w:r>
        <w:br/>
      </w:r>
      <w:r>
        <w:rPr>
          <w:rStyle w:val="content"/>
        </w:rPr>
        <w:t>     Replaces everything after the enacting clause. Amends the Illinois Income Tax Act and the Minimum Wage Law. Provides for an increase in the minimum wage and for a credit against withholding payments in relation to the increase. Increases the minimum wage to $9.25 per hour beginning January 1, 2020. Provides for annual increases in the minimum wage culminating in a minimum wage of $15 per hour beginning on January 1, 2025. Provides to employers with 50 or fewer full-time equivalent employees a credit against tax withheld beginning January 1, 2020. Reduces the credit beginning January 1, 2021. Provides employers may claim the credit amount in effect on January 1, 2025 until December 31, 2026 and that employers with no more than 5 employees may claim that credit until December 31, 2027. Authorizes the Department of Labor to perform random audits of employer to ascertain compliance with the Minimum Wage Law. Authorizes a penalty of $100 per employee for failure to maintain required records.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6114AC" w:rsidRDefault="006114A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2/7/2019</w:t>
            </w:r>
          </w:p>
        </w:tc>
        <w:tc>
          <w:tcPr>
            <w:tcW w:w="500" w:type="pct"/>
            <w:tcBorders>
              <w:top w:val="outset" w:sz="6" w:space="0" w:color="000000"/>
              <w:left w:val="outset" w:sz="6" w:space="0" w:color="000000"/>
              <w:bottom w:val="outset" w:sz="6" w:space="0" w:color="000000"/>
              <w:right w:val="outset" w:sz="6" w:space="0" w:color="000000"/>
            </w:tcBorders>
            <w:hideMark/>
          </w:tcPr>
          <w:p w:rsidR="006114AC" w:rsidRDefault="006114A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rsidR="006114AC" w:rsidRDefault="006114AC">
            <w:pPr>
              <w:rPr>
                <w:rFonts w:ascii="Arial" w:eastAsia="Times New Roman" w:hAnsi="Arial" w:cs="Arial"/>
                <w:color w:val="000000"/>
                <w:sz w:val="20"/>
                <w:szCs w:val="20"/>
              </w:rPr>
            </w:pPr>
            <w:r>
              <w:rPr>
                <w:rFonts w:ascii="Arial" w:eastAsia="Times New Roman" w:hAnsi="Arial" w:cs="Arial"/>
                <w:b/>
                <w:bCs/>
                <w:color w:val="000000"/>
                <w:sz w:val="20"/>
                <w:szCs w:val="20"/>
              </w:rPr>
              <w:t>Assigned to Labor &amp; Commerce Committee</w:t>
            </w:r>
          </w:p>
        </w:tc>
      </w:tr>
    </w:tbl>
    <w:p w:rsidR="006114AC" w:rsidRDefault="006114AC">
      <w:pPr>
        <w:pStyle w:val="NormalWeb"/>
        <w:divId w:val="1051928240"/>
      </w:pPr>
    </w:p>
    <w:p w:rsidR="006114AC" w:rsidRDefault="005803B1">
      <w:pPr>
        <w:divId w:val="1051928240"/>
        <w:rPr>
          <w:rFonts w:eastAsia="Times New Roman"/>
        </w:rPr>
      </w:pPr>
      <w:r>
        <w:rPr>
          <w:rFonts w:eastAsia="Times New Roman"/>
        </w:rPr>
        <w:pict>
          <v:rect id="_x0000_i1040" style="width:0;height:1.5pt" o:hralign="center" o:hrstd="t" o:hr="t" fillcolor="#a0a0a0" stroked="f"/>
        </w:pict>
      </w:r>
    </w:p>
    <w:p w:rsidR="006114AC" w:rsidRDefault="006114AC">
      <w:pPr>
        <w:divId w:val="1051928240"/>
        <w:rPr>
          <w:rFonts w:eastAsia="Times New Roman"/>
        </w:rPr>
      </w:pPr>
      <w:r>
        <w:rPr>
          <w:rStyle w:val="heading"/>
          <w:rFonts w:eastAsia="Times New Roman"/>
        </w:rPr>
        <w:t xml:space="preserve">SB 27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CODE/PUBLIC AID-TELEHEALTH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 xml:space="preserve">Sen. Andy </w:t>
      </w:r>
      <w:proofErr w:type="spellStart"/>
      <w:r>
        <w:rPr>
          <w:rStyle w:val="content"/>
          <w:rFonts w:eastAsia="Times New Roman"/>
        </w:rPr>
        <w:t>Manar</w:t>
      </w:r>
      <w:proofErr w:type="spellEnd"/>
      <w:r>
        <w:rPr>
          <w:rStyle w:val="content"/>
          <w:rFonts w:eastAsia="Times New Roman"/>
        </w:rPr>
        <w:t xml:space="preserve">, Dale Fowler-Dave </w:t>
      </w:r>
      <w:proofErr w:type="spellStart"/>
      <w:r>
        <w:rPr>
          <w:rStyle w:val="content"/>
          <w:rFonts w:eastAsia="Times New Roman"/>
        </w:rPr>
        <w:t>Syverson</w:t>
      </w:r>
      <w:proofErr w:type="spellEnd"/>
      <w:r>
        <w:rPr>
          <w:rStyle w:val="content"/>
          <w:rFonts w:eastAsia="Times New Roman"/>
        </w:rPr>
        <w:t xml:space="preserve">-Jennifer </w:t>
      </w:r>
      <w:proofErr w:type="spellStart"/>
      <w:r>
        <w:rPr>
          <w:rStyle w:val="content"/>
          <w:rFonts w:eastAsia="Times New Roman"/>
        </w:rPr>
        <w:t>Bertino</w:t>
      </w:r>
      <w:proofErr w:type="spellEnd"/>
      <w:r>
        <w:rPr>
          <w:rStyle w:val="content"/>
          <w:rFonts w:eastAsia="Times New Roman"/>
        </w:rPr>
        <w:t>-Tarrant, Rachelle Crowe-Terry Link, Antonio Muñoz and Paul Schimpf</w:t>
      </w:r>
      <w:r>
        <w:rPr>
          <w:rFonts w:eastAsia="Times New Roman"/>
        </w:rPr>
        <w:br/>
      </w:r>
      <w:r>
        <w:rPr>
          <w:rFonts w:eastAsia="Times New Roman"/>
        </w:rPr>
        <w:br/>
      </w:r>
      <w:r>
        <w:rPr>
          <w:rStyle w:val="heading2"/>
          <w:rFonts w:eastAsia="Times New Roman"/>
        </w:rPr>
        <w:t xml:space="preserve">Synopsis </w:t>
      </w:r>
      <w:proofErr w:type="gramStart"/>
      <w:r>
        <w:rPr>
          <w:rStyle w:val="heading2"/>
          <w:rFonts w:eastAsia="Times New Roman"/>
        </w:rPr>
        <w:t>As</w:t>
      </w:r>
      <w:proofErr w:type="gramEnd"/>
      <w:r>
        <w:rPr>
          <w:rStyle w:val="heading2"/>
          <w:rFonts w:eastAsia="Times New Roman"/>
        </w:rPr>
        <w:t xml:space="preserve"> Introduced</w:t>
      </w:r>
      <w:r>
        <w:rPr>
          <w:rFonts w:eastAsia="Times New Roman"/>
        </w:rPr>
        <w:br/>
      </w:r>
      <w:r>
        <w:rPr>
          <w:rStyle w:val="content"/>
          <w:rFonts w:eastAsia="Times New Roman"/>
        </w:rPr>
        <w:t>     Amends the Illinois Insurance Code. In provisions concerning coverage for telehealth services, provides that certain health benefit policies or plans may not exclude from coverage a medically necessary health care service or procedure delivered by certain providers solely because the health care service or procedure is provided through telehealth (rather than requiring certain policies to meet specified criteria if they provide coverage for telehealth services). Provides the requirements of coverage for telehealth services. Provides that an individual or group policy of accident or health insurance that provides coverage for telehealth services delivered by contracted licensed dietitian nutritionists and contracted certified diabetes educators must also provide coverage for in-home services for senior diabetes patients (rather than requiring an individual or group policy of accident or health insurance that provides coverage for telehealth services to provide coverage for licensed dietitian nutritionists and certified diabetes educators who counsel senior diabetes patients in the patients' homes). Amends the Illinois Public Aid Code. Provides payment, reimbursement, and service requirements for telehealth services provided under the State's fee-for-service or managed care medical assistance programs. Provides that "telehealth" includes telepsychiatry. Provides that the Department of Healthcare and Family Services shall implement the new provisions 60 days after the effective date of the amendatory Act. Repeals a provision requiring the Department to reimburse psychiatrists and federally qualified health centers for mental health services provided by psychiatrists to medical assistance recipients through telepsychiatry. Makes other changes.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6114AC" w:rsidRDefault="006114A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1/23/2019</w:t>
            </w:r>
          </w:p>
        </w:tc>
        <w:tc>
          <w:tcPr>
            <w:tcW w:w="500" w:type="pct"/>
            <w:tcBorders>
              <w:top w:val="outset" w:sz="6" w:space="0" w:color="000000"/>
              <w:left w:val="outset" w:sz="6" w:space="0" w:color="000000"/>
              <w:bottom w:val="outset" w:sz="6" w:space="0" w:color="000000"/>
              <w:right w:val="outset" w:sz="6" w:space="0" w:color="000000"/>
            </w:tcBorders>
            <w:hideMark/>
          </w:tcPr>
          <w:p w:rsidR="006114AC" w:rsidRDefault="006114A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6114AC" w:rsidRDefault="006114AC">
            <w:pPr>
              <w:rPr>
                <w:rFonts w:ascii="Arial" w:eastAsia="Times New Roman" w:hAnsi="Arial" w:cs="Arial"/>
                <w:color w:val="000000"/>
                <w:sz w:val="20"/>
                <w:szCs w:val="20"/>
              </w:rPr>
            </w:pPr>
            <w:r>
              <w:rPr>
                <w:rFonts w:ascii="Arial" w:eastAsia="Times New Roman" w:hAnsi="Arial" w:cs="Arial"/>
                <w:b/>
                <w:bCs/>
                <w:color w:val="000000"/>
                <w:sz w:val="20"/>
                <w:szCs w:val="20"/>
              </w:rPr>
              <w:t>Assigned to Insurance</w:t>
            </w:r>
          </w:p>
        </w:tc>
      </w:tr>
    </w:tbl>
    <w:p w:rsidR="006114AC" w:rsidRDefault="006114AC">
      <w:pPr>
        <w:divId w:val="1051928240"/>
        <w:rPr>
          <w:rFonts w:eastAsia="Times New Roman"/>
        </w:rPr>
      </w:pPr>
    </w:p>
    <w:p w:rsidR="006114AC" w:rsidRDefault="005803B1">
      <w:pPr>
        <w:divId w:val="1051928240"/>
        <w:rPr>
          <w:rFonts w:eastAsia="Times New Roman"/>
        </w:rPr>
      </w:pPr>
      <w:r>
        <w:rPr>
          <w:rFonts w:eastAsia="Times New Roman"/>
        </w:rPr>
        <w:pict>
          <v:rect id="_x0000_i1041" style="width:0;height:1.5pt" o:hralign="center" o:hrstd="t" o:hr="t" fillcolor="#a0a0a0" stroked="f"/>
        </w:pict>
      </w:r>
    </w:p>
    <w:p w:rsidR="006114AC" w:rsidRDefault="006114AC">
      <w:pPr>
        <w:divId w:val="1051928240"/>
        <w:rPr>
          <w:rFonts w:eastAsia="Times New Roman"/>
        </w:rPr>
      </w:pPr>
      <w:r>
        <w:rPr>
          <w:rStyle w:val="heading"/>
          <w:rFonts w:eastAsia="Times New Roman"/>
        </w:rPr>
        <w:t xml:space="preserve">SB 155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INVENTION-DEFINED TERM</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David Koehler</w:t>
      </w:r>
      <w:r>
        <w:rPr>
          <w:rFonts w:eastAsia="Times New Roman"/>
        </w:rPr>
        <w:br/>
      </w:r>
      <w:r>
        <w:rPr>
          <w:rFonts w:eastAsia="Times New Roman"/>
        </w:rPr>
        <w:br/>
      </w:r>
      <w:r>
        <w:rPr>
          <w:rStyle w:val="heading2"/>
          <w:rFonts w:eastAsia="Times New Roman"/>
        </w:rPr>
        <w:t xml:space="preserve">Synopsis </w:t>
      </w:r>
      <w:proofErr w:type="gramStart"/>
      <w:r>
        <w:rPr>
          <w:rStyle w:val="heading2"/>
          <w:rFonts w:eastAsia="Times New Roman"/>
        </w:rPr>
        <w:t>As</w:t>
      </w:r>
      <w:proofErr w:type="gramEnd"/>
      <w:r>
        <w:rPr>
          <w:rStyle w:val="heading2"/>
          <w:rFonts w:eastAsia="Times New Roman"/>
        </w:rPr>
        <w:t xml:space="preserve"> Introduced</w:t>
      </w:r>
      <w:r>
        <w:rPr>
          <w:rFonts w:eastAsia="Times New Roman"/>
        </w:rPr>
        <w:br/>
      </w:r>
      <w:r>
        <w:rPr>
          <w:rStyle w:val="content"/>
          <w:rFonts w:eastAsia="Times New Roman"/>
        </w:rPr>
        <w:t>     Amends the Early Intervention Services System Act. Redefines "physical or mental condition that typically results in developmental delay" to mean a diagnosed medical disorder bearing a relatively well known expectancy for developmental outcomes within varying ranges of developmental disabilities, including elevated blood lead levels, as defined by the Department of Public Health by rule, confirmed by a venous blood test (rather than a diagnosed medical disorder bearing a relatively well known expectancy for developmental outcomes within varying ranges of developmental disabilities).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6114AC" w:rsidRDefault="006114A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2/6/2019</w:t>
            </w:r>
          </w:p>
        </w:tc>
        <w:tc>
          <w:tcPr>
            <w:tcW w:w="500" w:type="pct"/>
            <w:tcBorders>
              <w:top w:val="outset" w:sz="6" w:space="0" w:color="000000"/>
              <w:left w:val="outset" w:sz="6" w:space="0" w:color="000000"/>
              <w:bottom w:val="outset" w:sz="6" w:space="0" w:color="000000"/>
              <w:right w:val="outset" w:sz="6" w:space="0" w:color="000000"/>
            </w:tcBorders>
            <w:hideMark/>
          </w:tcPr>
          <w:p w:rsidR="006114AC" w:rsidRDefault="006114A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6114AC" w:rsidRDefault="006114AC">
            <w:pPr>
              <w:rPr>
                <w:rFonts w:ascii="Arial" w:eastAsia="Times New Roman" w:hAnsi="Arial" w:cs="Arial"/>
                <w:color w:val="000000"/>
                <w:sz w:val="20"/>
                <w:szCs w:val="20"/>
              </w:rPr>
            </w:pPr>
            <w:r>
              <w:rPr>
                <w:rFonts w:ascii="Arial" w:eastAsia="Times New Roman" w:hAnsi="Arial" w:cs="Arial"/>
                <w:b/>
                <w:bCs/>
                <w:color w:val="000000"/>
                <w:sz w:val="20"/>
                <w:szCs w:val="20"/>
              </w:rPr>
              <w:t>Assigned to Human Services</w:t>
            </w:r>
          </w:p>
        </w:tc>
      </w:tr>
    </w:tbl>
    <w:p w:rsidR="006114AC" w:rsidRDefault="006114AC">
      <w:pPr>
        <w:divId w:val="1051928240"/>
        <w:rPr>
          <w:rFonts w:eastAsia="Times New Roman"/>
        </w:rPr>
      </w:pPr>
    </w:p>
    <w:p w:rsidR="006114AC" w:rsidRDefault="005803B1">
      <w:pPr>
        <w:divId w:val="1051928240"/>
        <w:rPr>
          <w:rFonts w:eastAsia="Times New Roman"/>
        </w:rPr>
      </w:pPr>
      <w:r>
        <w:rPr>
          <w:rFonts w:eastAsia="Times New Roman"/>
        </w:rPr>
        <w:lastRenderedPageBreak/>
        <w:pict>
          <v:rect id="_x0000_i1042" style="width:0;height:1.5pt" o:hralign="center" o:hrstd="t" o:hr="t" fillcolor="#a0a0a0" stroked="f"/>
        </w:pict>
      </w:r>
    </w:p>
    <w:p w:rsidR="006114AC" w:rsidRDefault="006114AC">
      <w:pPr>
        <w:divId w:val="1051928240"/>
        <w:rPr>
          <w:rFonts w:eastAsia="Times New Roman"/>
        </w:rPr>
      </w:pPr>
      <w:r>
        <w:rPr>
          <w:rStyle w:val="heading"/>
          <w:rFonts w:eastAsia="Times New Roman"/>
        </w:rPr>
        <w:t xml:space="preserve">SB 1165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BEHAVIORAL HEALTH TASK FORCE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Heather A. Steans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Behavioral Health Workforce Education Center Task Force Act. Provides that the Behavioral Health Education Center Task Force must recognize that the behavioral health workforce is comprised of a broad range of professions providing prevention, treatment, and rehabilitation services for mental health conditions and substance use disorders. Provides that to address workforce capacity issues that impact access to care, the Task Force must engage in extensive planning and data collection. Provides that because there is no central data repository that exists for Illinois' behavioral health workforce, the Task Force must identify a data set, which is a foundational step to analyzing and providing recommendations to the concepts presented in House Bill 5111, as introduced, of the 100th General Assembly. Requires the Task Force to submit its findings and recommendations to the General Assembly on or before December 31, 2019 (rather than on or before September 28, 2018).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6114AC" w:rsidRDefault="006114A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2/5/2019</w:t>
            </w:r>
          </w:p>
        </w:tc>
        <w:tc>
          <w:tcPr>
            <w:tcW w:w="500" w:type="pct"/>
            <w:tcBorders>
              <w:top w:val="outset" w:sz="6" w:space="0" w:color="000000"/>
              <w:left w:val="outset" w:sz="6" w:space="0" w:color="000000"/>
              <w:bottom w:val="outset" w:sz="6" w:space="0" w:color="000000"/>
              <w:right w:val="outset" w:sz="6" w:space="0" w:color="000000"/>
            </w:tcBorders>
            <w:hideMark/>
          </w:tcPr>
          <w:p w:rsidR="006114AC" w:rsidRDefault="006114A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6114AC" w:rsidRDefault="006114AC">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rsidR="006114AC" w:rsidRDefault="006114AC">
      <w:pPr>
        <w:divId w:val="1051928240"/>
        <w:rPr>
          <w:rFonts w:eastAsia="Times New Roman"/>
        </w:rPr>
      </w:pPr>
    </w:p>
    <w:p w:rsidR="006114AC" w:rsidRDefault="005803B1">
      <w:pPr>
        <w:divId w:val="1051928240"/>
        <w:rPr>
          <w:rFonts w:eastAsia="Times New Roman"/>
        </w:rPr>
      </w:pPr>
      <w:r>
        <w:rPr>
          <w:rFonts w:eastAsia="Times New Roman"/>
        </w:rPr>
        <w:pict>
          <v:rect id="_x0000_i1043" style="width:0;height:1.5pt" o:hralign="center" o:hrstd="t" o:hr="t" fillcolor="#a0a0a0" stroked="f"/>
        </w:pict>
      </w:r>
    </w:p>
    <w:p w:rsidR="006114AC" w:rsidRDefault="006114AC">
      <w:pPr>
        <w:divId w:val="1051928240"/>
        <w:rPr>
          <w:rFonts w:eastAsia="Times New Roman"/>
        </w:rPr>
      </w:pPr>
      <w:r>
        <w:rPr>
          <w:rStyle w:val="heading"/>
          <w:rFonts w:eastAsia="Times New Roman"/>
        </w:rPr>
        <w:t xml:space="preserve">SB 1198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MUSIC THERAPY LICENSING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xml:space="preserve">     Creates the Music Therapy Licensing and Practice Act. Provides for licensure of music therapists by the Department of Financial and Professional Regulation. Establishes the powers and duties of the Department, including prescribing rules defining what constitutes an appropriate curriculum for music therapy, reviewing the qualifications of applicants for licenses, investigating alleged violations of the Act, conducting hearings on disciplinary and other matters, and establishing a schedule of fees for the administration and enforcement of the Act. Establishes qualifications for licensure as a music therapist. Provides that a music therapist shall collaborate with other professionals when applicable in providing music therapy services. Provides that licenses issued under the Act shall be renewed biennially. Establishes the Music Therapy Advisory Committee. Establishes the powers and duties of the advisory committee, including advising the Department on all matters pertaining to licensure, education, and continuing education requirements for music therapists. Establishes grounds for discipline of a license. Provides for civil and criminal penalties for violations of the Act. Creates provisions concerning formal hearings, including transcripts of proceedings, appointment of hearing officers, subpoenas and depositions, and </w:t>
      </w:r>
      <w:proofErr w:type="spellStart"/>
      <w:r>
        <w:rPr>
          <w:rStyle w:val="content"/>
          <w:rFonts w:eastAsia="Times New Roman"/>
        </w:rPr>
        <w:t>rehearings</w:t>
      </w:r>
      <w:proofErr w:type="spellEnd"/>
      <w:r>
        <w:rPr>
          <w:rStyle w:val="content"/>
          <w:rFonts w:eastAsia="Times New Roman"/>
        </w:rPr>
        <w:t>. Provides for judicial review of all final administrative decisions of the Department. Preempts home rule.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6114AC" w:rsidRDefault="006114A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2/6/2019</w:t>
            </w:r>
          </w:p>
        </w:tc>
        <w:tc>
          <w:tcPr>
            <w:tcW w:w="500" w:type="pct"/>
            <w:tcBorders>
              <w:top w:val="outset" w:sz="6" w:space="0" w:color="000000"/>
              <w:left w:val="outset" w:sz="6" w:space="0" w:color="000000"/>
              <w:bottom w:val="outset" w:sz="6" w:space="0" w:color="000000"/>
              <w:right w:val="outset" w:sz="6" w:space="0" w:color="000000"/>
            </w:tcBorders>
            <w:hideMark/>
          </w:tcPr>
          <w:p w:rsidR="006114AC" w:rsidRDefault="006114A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6114AC" w:rsidRDefault="006114AC">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rsidR="006114AC" w:rsidRDefault="006114AC">
      <w:pPr>
        <w:divId w:val="1051928240"/>
        <w:rPr>
          <w:rFonts w:eastAsia="Times New Roman"/>
        </w:rPr>
      </w:pPr>
    </w:p>
    <w:p w:rsidR="006114AC" w:rsidRDefault="005803B1">
      <w:pPr>
        <w:divId w:val="1051928240"/>
        <w:rPr>
          <w:rFonts w:eastAsia="Times New Roman"/>
        </w:rPr>
      </w:pPr>
      <w:r>
        <w:rPr>
          <w:rFonts w:eastAsia="Times New Roman"/>
        </w:rPr>
        <w:pict>
          <v:rect id="_x0000_i1044" style="width:0;height:1.5pt" o:hralign="center" o:hrstd="t" o:hr="t" fillcolor="#a0a0a0" stroked="f"/>
        </w:pict>
      </w:r>
    </w:p>
    <w:p w:rsidR="006114AC" w:rsidRDefault="006114AC">
      <w:pPr>
        <w:divId w:val="1051928240"/>
        <w:rPr>
          <w:rFonts w:eastAsia="Times New Roman"/>
        </w:rPr>
      </w:pPr>
      <w:r>
        <w:rPr>
          <w:rStyle w:val="heading"/>
          <w:rFonts w:eastAsia="Times New Roman"/>
        </w:rPr>
        <w:t xml:space="preserve">SB 1272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CD-SPEECH PATHOLOGIST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lastRenderedPageBreak/>
        <w:t xml:space="preserve">Sen. Sue </w:t>
      </w:r>
      <w:proofErr w:type="spellStart"/>
      <w:r>
        <w:rPr>
          <w:rStyle w:val="content"/>
          <w:rFonts w:eastAsia="Times New Roman"/>
        </w:rPr>
        <w:t>Rezin</w:t>
      </w:r>
      <w:proofErr w:type="spellEnd"/>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Provides that if a speech-language pathologist holds a regular State license as a speech-language pathologist, he or she does not need to meet other requirements to be issued a Professional Educator License with a school support personnel endorsement for non-teaching speech-language pathologist. Also changes outdated references regarding certification rather than licensure.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6114AC" w:rsidRDefault="006114A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2/6/2019</w:t>
            </w:r>
          </w:p>
        </w:tc>
        <w:tc>
          <w:tcPr>
            <w:tcW w:w="500" w:type="pct"/>
            <w:tcBorders>
              <w:top w:val="outset" w:sz="6" w:space="0" w:color="000000"/>
              <w:left w:val="outset" w:sz="6" w:space="0" w:color="000000"/>
              <w:bottom w:val="outset" w:sz="6" w:space="0" w:color="000000"/>
              <w:right w:val="outset" w:sz="6" w:space="0" w:color="000000"/>
            </w:tcBorders>
            <w:hideMark/>
          </w:tcPr>
          <w:p w:rsidR="006114AC" w:rsidRDefault="006114A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6114AC" w:rsidRDefault="006114AC">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rsidR="006114AC" w:rsidRDefault="006114AC">
      <w:pPr>
        <w:divId w:val="1051928240"/>
        <w:rPr>
          <w:rFonts w:eastAsia="Times New Roman"/>
        </w:rPr>
      </w:pPr>
    </w:p>
    <w:p w:rsidR="006114AC" w:rsidRDefault="005803B1">
      <w:pPr>
        <w:divId w:val="1051928240"/>
        <w:rPr>
          <w:rFonts w:eastAsia="Times New Roman"/>
        </w:rPr>
      </w:pPr>
      <w:r>
        <w:rPr>
          <w:rFonts w:eastAsia="Times New Roman"/>
        </w:rPr>
        <w:pict>
          <v:rect id="_x0000_i1045" style="width:0;height:1.5pt" o:hralign="center" o:hrstd="t" o:hr="t" fillcolor="#a0a0a0" stroked="f"/>
        </w:pict>
      </w:r>
    </w:p>
    <w:p w:rsidR="006114AC" w:rsidRDefault="006114AC">
      <w:pPr>
        <w:divId w:val="1051928240"/>
        <w:rPr>
          <w:rFonts w:eastAsia="Times New Roman"/>
        </w:rPr>
      </w:pPr>
      <w:r>
        <w:rPr>
          <w:rStyle w:val="heading"/>
          <w:rFonts w:eastAsia="Times New Roman"/>
        </w:rPr>
        <w:t xml:space="preserve">SB 1316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Omar Aquino-Mattie Hunter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Provides that, for State fiscal years 2020 through 2022, the Department of Human Services shall increase reimbursement rates for early intervention services and related services by 3% each State fiscal year; except that, for State fiscal years 2020 through 2022, the Department of Human Services shall increase reimbursement rates for developmental therapy services by 6% each State fiscal year. Effective immediately.</w:t>
      </w:r>
      <w:r>
        <w:rPr>
          <w:rFonts w:eastAsia="Times New Roman"/>
        </w:rPr>
        <w:br/>
      </w:r>
      <w:r>
        <w:rPr>
          <w:rFonts w:eastAsia="Times New Roman"/>
        </w:rPr>
        <w:br/>
      </w:r>
      <w:r>
        <w:rPr>
          <w:rStyle w:val="heading2"/>
          <w:rFonts w:eastAsia="Times New Roman"/>
        </w:rPr>
        <w:t>Last Action</w:t>
      </w:r>
      <w:r>
        <w:rPr>
          <w:rFonts w:eastAsia="Times New Roman"/>
        </w:rPr>
        <w:t> </w:t>
      </w:r>
      <w:bookmarkEnd w:id="1"/>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6114AC" w:rsidRDefault="006114A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6114AC">
        <w:trPr>
          <w:divId w:val="1051928240"/>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rsidR="006114AC" w:rsidRDefault="006114A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2/7/2019</w:t>
            </w:r>
          </w:p>
        </w:tc>
        <w:tc>
          <w:tcPr>
            <w:tcW w:w="500" w:type="pct"/>
            <w:tcBorders>
              <w:top w:val="outset" w:sz="6" w:space="0" w:color="000000"/>
              <w:left w:val="outset" w:sz="6" w:space="0" w:color="000000"/>
              <w:bottom w:val="outset" w:sz="6" w:space="0" w:color="000000"/>
              <w:right w:val="outset" w:sz="6" w:space="0" w:color="000000"/>
            </w:tcBorders>
            <w:hideMark/>
          </w:tcPr>
          <w:p w:rsidR="006114AC" w:rsidRDefault="006114A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rsidR="006114AC" w:rsidRDefault="006114AC">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rsidR="006114AC" w:rsidRDefault="006114AC">
      <w:pPr>
        <w:divId w:val="1051928240"/>
        <w:rPr>
          <w:rFonts w:eastAsia="Times New Roman"/>
        </w:rPr>
      </w:pPr>
    </w:p>
    <w:p w:rsidR="006114AC" w:rsidRDefault="005803B1">
      <w:pPr>
        <w:divId w:val="1051928240"/>
        <w:rPr>
          <w:rFonts w:eastAsia="Times New Roman"/>
        </w:rPr>
      </w:pPr>
      <w:r>
        <w:rPr>
          <w:rFonts w:eastAsia="Times New Roman"/>
        </w:rPr>
        <w:pict>
          <v:rect id="_x0000_i104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03"/>
      </w:tblGrid>
      <w:tr w:rsidR="006114AC">
        <w:trPr>
          <w:divId w:val="1051928240"/>
          <w:tblCellSpacing w:w="15" w:type="dxa"/>
        </w:trPr>
        <w:tc>
          <w:tcPr>
            <w:tcW w:w="0" w:type="auto"/>
            <w:vAlign w:val="center"/>
            <w:hideMark/>
          </w:tcPr>
          <w:p w:rsidR="006114AC" w:rsidRDefault="006114AC">
            <w:pPr>
              <w:rPr>
                <w:rFonts w:ascii="Arial" w:eastAsia="Times New Roman" w:hAnsi="Arial" w:cs="Arial"/>
                <w:color w:val="000000"/>
                <w:sz w:val="20"/>
                <w:szCs w:val="20"/>
              </w:rPr>
            </w:pPr>
            <w:r>
              <w:rPr>
                <w:rFonts w:ascii="Arial" w:eastAsia="Times New Roman" w:hAnsi="Arial" w:cs="Arial"/>
                <w:color w:val="000000"/>
                <w:sz w:val="20"/>
                <w:szCs w:val="20"/>
              </w:rPr>
              <w:t>Totals: 10 - (House Bills: 3) (Senate Bills: 7) (Other Bills: 0)</w:t>
            </w:r>
          </w:p>
        </w:tc>
      </w:tr>
    </w:tbl>
    <w:p w:rsidR="006114AC" w:rsidRDefault="006114AC">
      <w:pPr>
        <w:divId w:val="1051928240"/>
        <w:rPr>
          <w:rFonts w:eastAsia="Times New Roman"/>
        </w:rPr>
      </w:pPr>
    </w:p>
    <w:p w:rsidR="006114AC" w:rsidRDefault="006114AC">
      <w:pPr>
        <w:rPr>
          <w:rFonts w:eastAsia="Times New Roman"/>
        </w:rPr>
      </w:pPr>
    </w:p>
    <w:sectPr w:rsidR="006114AC" w:rsidSect="00611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AC"/>
    <w:rsid w:val="005803B1"/>
    <w:rsid w:val="006114AC"/>
    <w:rsid w:val="0082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5D8DC2-4E09-4D52-B123-4AC1F4E8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6114AC"/>
    <w:rPr>
      <w:rFonts w:ascii="Arial" w:hAnsi="Arial" w:cs="Arial" w:hint="default"/>
      <w:b/>
      <w:bCs/>
      <w:color w:val="000000"/>
      <w:sz w:val="24"/>
      <w:szCs w:val="24"/>
    </w:rPr>
  </w:style>
  <w:style w:type="character" w:customStyle="1" w:styleId="heading2">
    <w:name w:val="heading2"/>
    <w:basedOn w:val="DefaultParagraphFont"/>
    <w:rsid w:val="006114AC"/>
    <w:rPr>
      <w:rFonts w:ascii="Arial" w:hAnsi="Arial" w:cs="Arial" w:hint="default"/>
      <w:b/>
      <w:bCs/>
      <w:color w:val="000000"/>
      <w:sz w:val="20"/>
      <w:szCs w:val="20"/>
    </w:rPr>
  </w:style>
  <w:style w:type="character" w:customStyle="1" w:styleId="content">
    <w:name w:val="content"/>
    <w:basedOn w:val="DefaultParagraphFont"/>
    <w:rsid w:val="006114AC"/>
    <w:rPr>
      <w:rFonts w:ascii="Arial" w:hAnsi="Arial" w:cs="Arial" w:hint="default"/>
      <w:color w:val="000000"/>
      <w:sz w:val="20"/>
      <w:szCs w:val="20"/>
    </w:rPr>
  </w:style>
  <w:style w:type="paragraph" w:styleId="NormalWeb">
    <w:name w:val="Normal (Web)"/>
    <w:basedOn w:val="Normal"/>
    <w:uiPriority w:val="99"/>
    <w:semiHidden/>
    <w:unhideWhenUsed/>
    <w:rsid w:val="006114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82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Abbreviated Report</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Report</dc:title>
  <dc:creator>beth martin</dc:creator>
  <cp:lastModifiedBy>ILOTA Office</cp:lastModifiedBy>
  <cp:revision>2</cp:revision>
  <dcterms:created xsi:type="dcterms:W3CDTF">2019-02-12T18:32:00Z</dcterms:created>
  <dcterms:modified xsi:type="dcterms:W3CDTF">2019-02-12T18:32:00Z</dcterms:modified>
</cp:coreProperties>
</file>